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6292F" w:rsidRDefault="00C6292F" w:rsidP="00C6292F">
      <w:pPr>
        <w:spacing w:line="480" w:lineRule="auto"/>
        <w:jc w:val="center"/>
        <w:rPr>
          <w:rFonts w:ascii="Times New Roman" w:hAnsi="Times New Roman" w:cs="Times New Roman"/>
          <w:sz w:val="24"/>
          <w:szCs w:val="24"/>
        </w:rPr>
      </w:pPr>
    </w:p>
    <w:p w:rsidR="00C6292F" w:rsidRDefault="00C6292F" w:rsidP="00C6292F">
      <w:pPr>
        <w:spacing w:line="480" w:lineRule="auto"/>
        <w:jc w:val="center"/>
        <w:rPr>
          <w:rFonts w:ascii="Times New Roman" w:hAnsi="Times New Roman" w:cs="Times New Roman"/>
          <w:sz w:val="24"/>
          <w:szCs w:val="24"/>
        </w:rPr>
      </w:pPr>
    </w:p>
    <w:p w:rsidR="00C6292F" w:rsidRDefault="00C6292F" w:rsidP="00C6292F">
      <w:pPr>
        <w:spacing w:line="480" w:lineRule="auto"/>
        <w:jc w:val="center"/>
        <w:rPr>
          <w:rFonts w:ascii="Times New Roman" w:hAnsi="Times New Roman" w:cs="Times New Roman"/>
          <w:sz w:val="24"/>
          <w:szCs w:val="24"/>
        </w:rPr>
      </w:pPr>
    </w:p>
    <w:p w:rsidR="00C6292F" w:rsidRDefault="00C6292F" w:rsidP="00C6292F">
      <w:pPr>
        <w:spacing w:line="480" w:lineRule="auto"/>
        <w:jc w:val="center"/>
        <w:rPr>
          <w:rFonts w:ascii="Times New Roman" w:hAnsi="Times New Roman" w:cs="Times New Roman"/>
          <w:sz w:val="24"/>
          <w:szCs w:val="24"/>
        </w:rPr>
      </w:pPr>
    </w:p>
    <w:p w:rsidR="00C6292F" w:rsidRDefault="00C6292F" w:rsidP="00C6292F">
      <w:pPr>
        <w:spacing w:line="480" w:lineRule="auto"/>
        <w:jc w:val="center"/>
        <w:rPr>
          <w:rFonts w:ascii="Times New Roman" w:hAnsi="Times New Roman" w:cs="Times New Roman"/>
          <w:sz w:val="24"/>
          <w:szCs w:val="24"/>
        </w:rPr>
      </w:pPr>
    </w:p>
    <w:p w:rsidR="007B6A69" w:rsidRPr="00C6292F" w:rsidRDefault="007B6A69" w:rsidP="00C6292F">
      <w:pPr>
        <w:spacing w:line="480" w:lineRule="auto"/>
        <w:jc w:val="center"/>
        <w:rPr>
          <w:rFonts w:ascii="Times New Roman" w:hAnsi="Times New Roman" w:cs="Times New Roman"/>
          <w:sz w:val="24"/>
          <w:szCs w:val="24"/>
        </w:rPr>
      </w:pPr>
      <w:r w:rsidRPr="00C6292F">
        <w:rPr>
          <w:rFonts w:ascii="Times New Roman" w:hAnsi="Times New Roman" w:cs="Times New Roman"/>
          <w:sz w:val="24"/>
          <w:szCs w:val="24"/>
        </w:rPr>
        <w:t>S</w:t>
      </w:r>
      <w:r w:rsidR="00257441">
        <w:rPr>
          <w:rFonts w:ascii="Times New Roman" w:hAnsi="Times New Roman" w:cs="Times New Roman"/>
          <w:sz w:val="24"/>
          <w:szCs w:val="24"/>
        </w:rPr>
        <w:t>ecurity</w:t>
      </w:r>
      <w:r w:rsidRPr="00C6292F">
        <w:rPr>
          <w:rFonts w:ascii="Times New Roman" w:hAnsi="Times New Roman" w:cs="Times New Roman"/>
          <w:sz w:val="24"/>
          <w:szCs w:val="24"/>
        </w:rPr>
        <w:t xml:space="preserve"> Management</w:t>
      </w:r>
    </w:p>
    <w:p w:rsidR="007B6A69" w:rsidRPr="00C6292F" w:rsidRDefault="007B6A69" w:rsidP="00C6292F">
      <w:pPr>
        <w:spacing w:line="480" w:lineRule="auto"/>
        <w:jc w:val="center"/>
        <w:rPr>
          <w:rFonts w:ascii="Times New Roman" w:hAnsi="Times New Roman" w:cs="Times New Roman"/>
          <w:sz w:val="24"/>
          <w:szCs w:val="24"/>
        </w:rPr>
      </w:pPr>
      <w:r w:rsidRPr="00C6292F">
        <w:rPr>
          <w:rFonts w:ascii="Times New Roman" w:hAnsi="Times New Roman" w:cs="Times New Roman"/>
          <w:sz w:val="24"/>
          <w:szCs w:val="24"/>
        </w:rPr>
        <w:t>Name</w:t>
      </w:r>
    </w:p>
    <w:p w:rsidR="007B6A69" w:rsidRPr="00C6292F" w:rsidRDefault="007B6A69" w:rsidP="00C6292F">
      <w:pPr>
        <w:spacing w:line="480" w:lineRule="auto"/>
        <w:jc w:val="center"/>
        <w:rPr>
          <w:rFonts w:ascii="Times New Roman" w:hAnsi="Times New Roman" w:cs="Times New Roman"/>
          <w:sz w:val="24"/>
          <w:szCs w:val="24"/>
        </w:rPr>
      </w:pPr>
      <w:r w:rsidRPr="00C6292F">
        <w:rPr>
          <w:rFonts w:ascii="Times New Roman" w:hAnsi="Times New Roman" w:cs="Times New Roman"/>
          <w:sz w:val="24"/>
          <w:szCs w:val="24"/>
        </w:rPr>
        <w:t>Institution Affiliation</w:t>
      </w:r>
    </w:p>
    <w:p w:rsidR="007B6A69" w:rsidRPr="00C6292F" w:rsidRDefault="007B6A69" w:rsidP="00C6292F">
      <w:pPr>
        <w:spacing w:line="480" w:lineRule="auto"/>
        <w:jc w:val="center"/>
        <w:rPr>
          <w:rFonts w:ascii="Times New Roman" w:hAnsi="Times New Roman" w:cs="Times New Roman"/>
          <w:sz w:val="24"/>
          <w:szCs w:val="24"/>
        </w:rPr>
      </w:pPr>
      <w:r w:rsidRPr="00C6292F">
        <w:rPr>
          <w:rFonts w:ascii="Times New Roman" w:hAnsi="Times New Roman" w:cs="Times New Roman"/>
          <w:sz w:val="24"/>
          <w:szCs w:val="24"/>
        </w:rPr>
        <w:t>Course Title</w:t>
      </w:r>
    </w:p>
    <w:p w:rsidR="007B6A69" w:rsidRPr="00C6292F" w:rsidRDefault="007B6A69" w:rsidP="00C6292F">
      <w:pPr>
        <w:spacing w:line="480" w:lineRule="auto"/>
        <w:jc w:val="center"/>
        <w:rPr>
          <w:rFonts w:ascii="Times New Roman" w:hAnsi="Times New Roman" w:cs="Times New Roman"/>
          <w:sz w:val="24"/>
          <w:szCs w:val="24"/>
        </w:rPr>
      </w:pPr>
      <w:r w:rsidRPr="00C6292F">
        <w:rPr>
          <w:rFonts w:ascii="Times New Roman" w:hAnsi="Times New Roman" w:cs="Times New Roman"/>
          <w:sz w:val="24"/>
          <w:szCs w:val="24"/>
        </w:rPr>
        <w:t>Date</w:t>
      </w:r>
    </w:p>
    <w:p w:rsidR="00C6292F" w:rsidRPr="00C6292F" w:rsidRDefault="00C6292F" w:rsidP="00C6292F">
      <w:pPr>
        <w:spacing w:line="480" w:lineRule="auto"/>
        <w:jc w:val="both"/>
        <w:rPr>
          <w:rFonts w:ascii="Times New Roman" w:hAnsi="Times New Roman" w:cs="Times New Roman"/>
          <w:sz w:val="24"/>
          <w:szCs w:val="24"/>
        </w:rPr>
      </w:pPr>
      <w:r w:rsidRPr="00C6292F">
        <w:rPr>
          <w:rFonts w:ascii="Times New Roman" w:hAnsi="Times New Roman" w:cs="Times New Roman"/>
          <w:sz w:val="24"/>
          <w:szCs w:val="24"/>
        </w:rPr>
        <w:br w:type="page"/>
      </w:r>
    </w:p>
    <w:p w:rsidR="00D269C6" w:rsidRPr="00C6292F" w:rsidRDefault="00192E9A" w:rsidP="00C6292F">
      <w:pPr>
        <w:spacing w:line="480" w:lineRule="auto"/>
        <w:ind w:firstLine="360"/>
        <w:jc w:val="both"/>
        <w:rPr>
          <w:rFonts w:ascii="Times New Roman" w:hAnsi="Times New Roman" w:cs="Times New Roman"/>
          <w:sz w:val="24"/>
          <w:szCs w:val="24"/>
        </w:rPr>
      </w:pPr>
      <w:r w:rsidRPr="00C6292F">
        <w:rPr>
          <w:rFonts w:ascii="Times New Roman" w:hAnsi="Times New Roman" w:cs="Times New Roman"/>
          <w:sz w:val="24"/>
          <w:szCs w:val="24"/>
        </w:rPr>
        <w:lastRenderedPageBreak/>
        <w:t>Organizations need to safeguard their information, data</w:t>
      </w:r>
      <w:r w:rsidR="00C6292F">
        <w:rPr>
          <w:rFonts w:ascii="Times New Roman" w:hAnsi="Times New Roman" w:cs="Times New Roman"/>
          <w:sz w:val="24"/>
          <w:szCs w:val="24"/>
        </w:rPr>
        <w:t>,</w:t>
      </w:r>
      <w:r w:rsidRPr="00C6292F">
        <w:rPr>
          <w:rFonts w:ascii="Times New Roman" w:hAnsi="Times New Roman" w:cs="Times New Roman"/>
          <w:sz w:val="24"/>
          <w:szCs w:val="24"/>
        </w:rPr>
        <w:t xml:space="preserve"> and systems and also maintain general security in the organization. Developing an effective security program in an organization requires a well-structured plan which should </w:t>
      </w:r>
      <w:r w:rsidR="00C6292F" w:rsidRPr="00C6292F">
        <w:rPr>
          <w:rFonts w:ascii="Times New Roman" w:hAnsi="Times New Roman" w:cs="Times New Roman"/>
          <w:sz w:val="24"/>
          <w:szCs w:val="24"/>
        </w:rPr>
        <w:t>include</w:t>
      </w:r>
      <w:r w:rsidRPr="00C6292F">
        <w:rPr>
          <w:rFonts w:ascii="Times New Roman" w:hAnsi="Times New Roman" w:cs="Times New Roman"/>
          <w:sz w:val="24"/>
          <w:szCs w:val="24"/>
        </w:rPr>
        <w:t xml:space="preserve"> all the organization members, a common process and proper im</w:t>
      </w:r>
      <w:bookmarkStart w:id="0" w:name="_GoBack"/>
      <w:bookmarkEnd w:id="0"/>
      <w:r w:rsidRPr="00C6292F">
        <w:rPr>
          <w:rFonts w:ascii="Times New Roman" w:hAnsi="Times New Roman" w:cs="Times New Roman"/>
          <w:sz w:val="24"/>
          <w:szCs w:val="24"/>
        </w:rPr>
        <w:t>plementation technology. The design, development, implementation</w:t>
      </w:r>
      <w:r w:rsidR="00C6292F">
        <w:rPr>
          <w:rFonts w:ascii="Times New Roman" w:hAnsi="Times New Roman" w:cs="Times New Roman"/>
          <w:sz w:val="24"/>
          <w:szCs w:val="24"/>
        </w:rPr>
        <w:t>,</w:t>
      </w:r>
      <w:r w:rsidRPr="00C6292F">
        <w:rPr>
          <w:rFonts w:ascii="Times New Roman" w:hAnsi="Times New Roman" w:cs="Times New Roman"/>
          <w:sz w:val="24"/>
          <w:szCs w:val="24"/>
        </w:rPr>
        <w:t xml:space="preserve"> and management of a security program currently requires technological solutions and processes which can sustain a strategic, </w:t>
      </w:r>
      <w:r w:rsidR="00C6292F" w:rsidRPr="00C6292F">
        <w:rPr>
          <w:rFonts w:ascii="Times New Roman" w:hAnsi="Times New Roman" w:cs="Times New Roman"/>
          <w:sz w:val="24"/>
          <w:szCs w:val="24"/>
        </w:rPr>
        <w:t>tactical</w:t>
      </w:r>
      <w:r w:rsidRPr="00C6292F">
        <w:rPr>
          <w:rFonts w:ascii="Times New Roman" w:hAnsi="Times New Roman" w:cs="Times New Roman"/>
          <w:sz w:val="24"/>
          <w:szCs w:val="24"/>
        </w:rPr>
        <w:t xml:space="preserve"> and operational security program. An effective security </w:t>
      </w:r>
      <w:r w:rsidR="00C6292F" w:rsidRPr="00C6292F">
        <w:rPr>
          <w:rFonts w:ascii="Times New Roman" w:hAnsi="Times New Roman" w:cs="Times New Roman"/>
          <w:sz w:val="24"/>
          <w:szCs w:val="24"/>
        </w:rPr>
        <w:t>program is</w:t>
      </w:r>
      <w:r w:rsidRPr="00C6292F">
        <w:rPr>
          <w:rFonts w:ascii="Times New Roman" w:hAnsi="Times New Roman" w:cs="Times New Roman"/>
          <w:sz w:val="24"/>
          <w:szCs w:val="24"/>
        </w:rPr>
        <w:t xml:space="preserve"> made up of several security elements </w:t>
      </w:r>
      <w:r w:rsidR="00C6292F">
        <w:rPr>
          <w:rFonts w:ascii="Times New Roman" w:hAnsi="Times New Roman" w:cs="Times New Roman"/>
          <w:sz w:val="24"/>
          <w:szCs w:val="24"/>
        </w:rPr>
        <w:t>that</w:t>
      </w:r>
      <w:r w:rsidRPr="00C6292F">
        <w:rPr>
          <w:rFonts w:ascii="Times New Roman" w:hAnsi="Times New Roman" w:cs="Times New Roman"/>
          <w:sz w:val="24"/>
          <w:szCs w:val="24"/>
        </w:rPr>
        <w:t xml:space="preserve"> are aligned together aiming at the implementation of </w:t>
      </w:r>
      <w:r w:rsidR="00C6292F">
        <w:rPr>
          <w:rFonts w:ascii="Times New Roman" w:hAnsi="Times New Roman" w:cs="Times New Roman"/>
          <w:sz w:val="24"/>
          <w:szCs w:val="24"/>
        </w:rPr>
        <w:t xml:space="preserve">a </w:t>
      </w:r>
      <w:r w:rsidRPr="00C6292F">
        <w:rPr>
          <w:rFonts w:ascii="Times New Roman" w:hAnsi="Times New Roman" w:cs="Times New Roman"/>
          <w:sz w:val="24"/>
          <w:szCs w:val="24"/>
        </w:rPr>
        <w:t>meaningful and enforceable security program. However, the security program needs to be monitored continuously to ensure that it is strong and sustainable.</w:t>
      </w:r>
    </w:p>
    <w:p w:rsidR="00E10080" w:rsidRPr="00C6292F" w:rsidRDefault="00E10080" w:rsidP="00C6292F">
      <w:pPr>
        <w:pStyle w:val="ListParagraph"/>
        <w:numPr>
          <w:ilvl w:val="0"/>
          <w:numId w:val="1"/>
        </w:numPr>
        <w:spacing w:line="480" w:lineRule="auto"/>
        <w:jc w:val="both"/>
        <w:rPr>
          <w:rFonts w:ascii="Times New Roman" w:hAnsi="Times New Roman" w:cs="Times New Roman"/>
          <w:b/>
          <w:sz w:val="24"/>
          <w:szCs w:val="24"/>
        </w:rPr>
      </w:pPr>
      <w:r w:rsidRPr="00C6292F">
        <w:rPr>
          <w:rFonts w:ascii="Times New Roman" w:hAnsi="Times New Roman" w:cs="Times New Roman"/>
          <w:b/>
          <w:sz w:val="24"/>
          <w:szCs w:val="24"/>
        </w:rPr>
        <w:t>Security Awareness Program</w:t>
      </w:r>
    </w:p>
    <w:p w:rsidR="00E10080" w:rsidRPr="00C6292F" w:rsidRDefault="00E10080" w:rsidP="00C6292F">
      <w:pPr>
        <w:spacing w:line="480" w:lineRule="auto"/>
        <w:ind w:firstLine="360"/>
        <w:jc w:val="both"/>
        <w:rPr>
          <w:rFonts w:ascii="Times New Roman" w:hAnsi="Times New Roman" w:cs="Times New Roman"/>
          <w:sz w:val="24"/>
          <w:szCs w:val="24"/>
        </w:rPr>
      </w:pPr>
      <w:r w:rsidRPr="00C6292F">
        <w:rPr>
          <w:rFonts w:ascii="Times New Roman" w:hAnsi="Times New Roman" w:cs="Times New Roman"/>
          <w:sz w:val="24"/>
          <w:szCs w:val="24"/>
        </w:rPr>
        <w:t xml:space="preserve">A security awareness program is a proper program </w:t>
      </w:r>
      <w:r w:rsidR="00C6292F">
        <w:rPr>
          <w:rFonts w:ascii="Times New Roman" w:hAnsi="Times New Roman" w:cs="Times New Roman"/>
          <w:sz w:val="24"/>
          <w:szCs w:val="24"/>
        </w:rPr>
        <w:t>to prepare</w:t>
      </w:r>
      <w:r w:rsidRPr="00C6292F">
        <w:rPr>
          <w:rFonts w:ascii="Times New Roman" w:hAnsi="Times New Roman" w:cs="Times New Roman"/>
          <w:sz w:val="24"/>
          <w:szCs w:val="24"/>
        </w:rPr>
        <w:t xml:space="preserve"> clients of the potential dangers to an association's data and how to stay away from circumstances that may put the association's information in danger. The objectives of the security awareness program are to bring down the association's assault surface, to enable clients to assume individual liability for ensuring the association's data and to authorize the strategies and methodology the association has set up to ensure its information. Arrangements and methodology may incorporate however are not constrained to PC use strategies, Internet use approaches, remote access arrangements, and different approaches that expect to oversee and ensure the association's information.</w:t>
      </w:r>
    </w:p>
    <w:p w:rsidR="00E10080" w:rsidRPr="00C6292F" w:rsidRDefault="00E10080" w:rsidP="00C6292F">
      <w:pPr>
        <w:pStyle w:val="ListParagraph"/>
        <w:numPr>
          <w:ilvl w:val="0"/>
          <w:numId w:val="1"/>
        </w:numPr>
        <w:spacing w:line="480" w:lineRule="auto"/>
        <w:jc w:val="both"/>
        <w:rPr>
          <w:rFonts w:ascii="Times New Roman" w:hAnsi="Times New Roman" w:cs="Times New Roman"/>
          <w:b/>
          <w:sz w:val="24"/>
          <w:szCs w:val="24"/>
        </w:rPr>
      </w:pPr>
      <w:r w:rsidRPr="00C6292F">
        <w:rPr>
          <w:rFonts w:ascii="Times New Roman" w:hAnsi="Times New Roman" w:cs="Times New Roman"/>
          <w:b/>
          <w:sz w:val="24"/>
          <w:szCs w:val="24"/>
        </w:rPr>
        <w:t>Incident Management</w:t>
      </w:r>
    </w:p>
    <w:p w:rsidR="00E10080" w:rsidRPr="00C6292F" w:rsidRDefault="00724A4E" w:rsidP="00C6292F">
      <w:pPr>
        <w:spacing w:line="480" w:lineRule="auto"/>
        <w:ind w:firstLine="360"/>
        <w:jc w:val="both"/>
        <w:rPr>
          <w:rFonts w:ascii="Times New Roman" w:hAnsi="Times New Roman" w:cs="Times New Roman"/>
          <w:sz w:val="24"/>
          <w:szCs w:val="24"/>
        </w:rPr>
      </w:pPr>
      <w:r w:rsidRPr="00C6292F">
        <w:rPr>
          <w:rFonts w:ascii="Times New Roman" w:hAnsi="Times New Roman" w:cs="Times New Roman"/>
          <w:sz w:val="24"/>
          <w:szCs w:val="24"/>
        </w:rPr>
        <w:t xml:space="preserve">An incident alludes to an occasion that could prompt loss of, or interruption to, an association's tasks, administrations or capacities. </w:t>
      </w:r>
      <w:r w:rsidR="00C6292F" w:rsidRPr="00C6292F">
        <w:rPr>
          <w:rFonts w:ascii="Times New Roman" w:hAnsi="Times New Roman" w:cs="Times New Roman"/>
          <w:sz w:val="24"/>
          <w:szCs w:val="24"/>
        </w:rPr>
        <w:t>Incident</w:t>
      </w:r>
      <w:r w:rsidRPr="00C6292F">
        <w:rPr>
          <w:rFonts w:ascii="Times New Roman" w:hAnsi="Times New Roman" w:cs="Times New Roman"/>
          <w:sz w:val="24"/>
          <w:szCs w:val="24"/>
        </w:rPr>
        <w:t xml:space="preserve"> management (IcM) is a term depicting the exercises of an association to recognize, investigate, and right dangers to forestall a future re-event. These </w:t>
      </w:r>
      <w:r w:rsidRPr="00C6292F">
        <w:rPr>
          <w:rFonts w:ascii="Times New Roman" w:hAnsi="Times New Roman" w:cs="Times New Roman"/>
          <w:sz w:val="24"/>
          <w:szCs w:val="24"/>
        </w:rPr>
        <w:lastRenderedPageBreak/>
        <w:t>occurrences inside an organized association are typically managed by either an incident reaction team (IRT), an incident management team (IMT), or Incident Command System (ICS). Without powerful episode the executives, an occurrence can disturb business activities, data security, IT frameworks, workers, clients, or other imperative business capacities. Present</w:t>
      </w:r>
      <w:r w:rsidR="00C6292F">
        <w:rPr>
          <w:rFonts w:ascii="Times New Roman" w:hAnsi="Times New Roman" w:cs="Times New Roman"/>
          <w:sz w:val="24"/>
          <w:szCs w:val="24"/>
        </w:rPr>
        <w:t>-</w:t>
      </w:r>
      <w:r w:rsidRPr="00C6292F">
        <w:rPr>
          <w:rFonts w:ascii="Times New Roman" w:hAnsi="Times New Roman" w:cs="Times New Roman"/>
          <w:sz w:val="24"/>
          <w:szCs w:val="24"/>
        </w:rPr>
        <w:t>day items give the capacity to executives to design the Incident report shapes varying, make investigation reports and set access controls on the information. These incident reports may have the capacity for customization that may best suit the associations utilizing the frameworks.</w:t>
      </w:r>
    </w:p>
    <w:p w:rsidR="00E10080" w:rsidRPr="00C6292F" w:rsidRDefault="00E10080" w:rsidP="00C6292F">
      <w:pPr>
        <w:pStyle w:val="ListParagraph"/>
        <w:numPr>
          <w:ilvl w:val="0"/>
          <w:numId w:val="1"/>
        </w:numPr>
        <w:spacing w:line="480" w:lineRule="auto"/>
        <w:jc w:val="both"/>
        <w:rPr>
          <w:rFonts w:ascii="Times New Roman" w:hAnsi="Times New Roman" w:cs="Times New Roman"/>
          <w:b/>
          <w:sz w:val="24"/>
          <w:szCs w:val="24"/>
        </w:rPr>
      </w:pPr>
      <w:r w:rsidRPr="00C6292F">
        <w:rPr>
          <w:rFonts w:ascii="Times New Roman" w:hAnsi="Times New Roman" w:cs="Times New Roman"/>
          <w:b/>
          <w:sz w:val="24"/>
          <w:szCs w:val="24"/>
        </w:rPr>
        <w:t>Access Control</w:t>
      </w:r>
    </w:p>
    <w:p w:rsidR="00E10080" w:rsidRPr="00C6292F" w:rsidRDefault="00E10080" w:rsidP="00C6292F">
      <w:pPr>
        <w:spacing w:line="480" w:lineRule="auto"/>
        <w:ind w:firstLine="360"/>
        <w:jc w:val="both"/>
        <w:rPr>
          <w:rFonts w:ascii="Times New Roman" w:hAnsi="Times New Roman" w:cs="Times New Roman"/>
          <w:sz w:val="24"/>
          <w:szCs w:val="24"/>
        </w:rPr>
      </w:pPr>
      <w:r w:rsidRPr="00C6292F">
        <w:rPr>
          <w:rFonts w:ascii="Times New Roman" w:hAnsi="Times New Roman" w:cs="Times New Roman"/>
          <w:sz w:val="24"/>
          <w:szCs w:val="24"/>
        </w:rPr>
        <w:t xml:space="preserve">Access control (AC) is the specific limitation of access to a spot or other </w:t>
      </w:r>
      <w:r w:rsidR="00C6292F" w:rsidRPr="00C6292F">
        <w:rPr>
          <w:rFonts w:ascii="Times New Roman" w:hAnsi="Times New Roman" w:cs="Times New Roman"/>
          <w:sz w:val="24"/>
          <w:szCs w:val="24"/>
        </w:rPr>
        <w:t>resource Physical</w:t>
      </w:r>
      <w:r w:rsidR="00C6292F">
        <w:rPr>
          <w:rFonts w:ascii="Times New Roman" w:hAnsi="Times New Roman" w:cs="Times New Roman"/>
          <w:sz w:val="24"/>
          <w:szCs w:val="24"/>
        </w:rPr>
        <w:t>s</w:t>
      </w:r>
      <w:r w:rsidRPr="00C6292F">
        <w:rPr>
          <w:rFonts w:ascii="Times New Roman" w:hAnsi="Times New Roman" w:cs="Times New Roman"/>
          <w:sz w:val="24"/>
          <w:szCs w:val="24"/>
        </w:rPr>
        <w:t xml:space="preserve"> get to control involves who, where, and when. An entrance control framework figures out who is permitted to enter or leave, where they are permitted to exit or enter, and when they are permitted to enter or exit. </w:t>
      </w:r>
      <w:r w:rsidR="00C6292F" w:rsidRPr="00C6292F">
        <w:rPr>
          <w:rFonts w:ascii="Times New Roman" w:hAnsi="Times New Roman" w:cs="Times New Roman"/>
          <w:sz w:val="24"/>
          <w:szCs w:val="24"/>
        </w:rPr>
        <w:t>While</w:t>
      </w:r>
      <w:r w:rsidRPr="00C6292F">
        <w:rPr>
          <w:rFonts w:ascii="Times New Roman" w:hAnsi="Times New Roman" w:cs="Times New Roman"/>
          <w:sz w:val="24"/>
          <w:szCs w:val="24"/>
        </w:rPr>
        <w:t xml:space="preserve"> get</w:t>
      </w:r>
      <w:r w:rsidR="00C6292F">
        <w:rPr>
          <w:rFonts w:ascii="Times New Roman" w:hAnsi="Times New Roman" w:cs="Times New Roman"/>
          <w:sz w:val="24"/>
          <w:szCs w:val="24"/>
        </w:rPr>
        <w:t>ting</w:t>
      </w:r>
      <w:r w:rsidRPr="00C6292F">
        <w:rPr>
          <w:rFonts w:ascii="Times New Roman" w:hAnsi="Times New Roman" w:cs="Times New Roman"/>
          <w:sz w:val="24"/>
          <w:szCs w:val="24"/>
        </w:rPr>
        <w:t xml:space="preserve"> to the executives depicts the procedure. The demonstration of getting to may mean devouring, entering, or utilizing. Consent to get to an asset is called </w:t>
      </w:r>
      <w:r w:rsidR="00C6292F" w:rsidRPr="00C6292F">
        <w:rPr>
          <w:rFonts w:ascii="Times New Roman" w:hAnsi="Times New Roman" w:cs="Times New Roman"/>
          <w:sz w:val="24"/>
          <w:szCs w:val="24"/>
        </w:rPr>
        <w:t>authorization. The</w:t>
      </w:r>
      <w:r w:rsidRPr="00C6292F">
        <w:rPr>
          <w:rFonts w:ascii="Times New Roman" w:hAnsi="Times New Roman" w:cs="Times New Roman"/>
          <w:sz w:val="24"/>
          <w:szCs w:val="24"/>
        </w:rPr>
        <w:t xml:space="preserve"> term get</w:t>
      </w:r>
      <w:r w:rsidR="00C6292F">
        <w:rPr>
          <w:rFonts w:ascii="Times New Roman" w:hAnsi="Times New Roman" w:cs="Times New Roman"/>
          <w:sz w:val="24"/>
          <w:szCs w:val="24"/>
        </w:rPr>
        <w:t>s</w:t>
      </w:r>
      <w:r w:rsidRPr="00C6292F">
        <w:rPr>
          <w:rFonts w:ascii="Times New Roman" w:hAnsi="Times New Roman" w:cs="Times New Roman"/>
          <w:sz w:val="24"/>
          <w:szCs w:val="24"/>
        </w:rPr>
        <w:t xml:space="preserve"> to control alludes to the act of confining access to a property, a structure, or a space to approved people. Physical access control can be accomplished by a human (a watchman or assistant), through mechanical methods, for example, bolts and keys, or through innovative methods, for example, get to control frameworks like the mantrap. Inside these conditions, physical key administration may likewise be utilized as a method for additional overseeing and observing access to precisely keyed regions or acce</w:t>
      </w:r>
      <w:r w:rsidR="00F10C4C" w:rsidRPr="00C6292F">
        <w:rPr>
          <w:rFonts w:ascii="Times New Roman" w:hAnsi="Times New Roman" w:cs="Times New Roman"/>
          <w:sz w:val="24"/>
          <w:szCs w:val="24"/>
        </w:rPr>
        <w:t>ss to certain little resources, (</w:t>
      </w:r>
      <w:r w:rsidR="00F10C4C" w:rsidRPr="00C6292F">
        <w:rPr>
          <w:rFonts w:ascii="Times New Roman" w:hAnsi="Times New Roman" w:cs="Times New Roman"/>
          <w:sz w:val="24"/>
          <w:szCs w:val="24"/>
          <w:shd w:val="clear" w:color="auto" w:fill="FFFFFF"/>
        </w:rPr>
        <w:t xml:space="preserve">Dašić, P, </w:t>
      </w:r>
      <w:r w:rsidR="00F10C4C" w:rsidRPr="00C6292F">
        <w:rPr>
          <w:rFonts w:ascii="Times New Roman" w:hAnsi="Times New Roman" w:cs="Times New Roman"/>
          <w:i/>
          <w:sz w:val="24"/>
          <w:szCs w:val="24"/>
          <w:shd w:val="clear" w:color="auto" w:fill="FFFFFF"/>
        </w:rPr>
        <w:t>et al</w:t>
      </w:r>
      <w:r w:rsidR="00F10C4C" w:rsidRPr="00C6292F">
        <w:rPr>
          <w:rFonts w:ascii="Times New Roman" w:hAnsi="Times New Roman" w:cs="Times New Roman"/>
          <w:sz w:val="24"/>
          <w:szCs w:val="24"/>
          <w:shd w:val="clear" w:color="auto" w:fill="FFFFFF"/>
        </w:rPr>
        <w:t xml:space="preserve">, </w:t>
      </w:r>
      <w:r w:rsidR="00F10C4C" w:rsidRPr="00C6292F">
        <w:rPr>
          <w:rFonts w:ascii="Times New Roman" w:hAnsi="Times New Roman" w:cs="Times New Roman"/>
          <w:sz w:val="24"/>
          <w:szCs w:val="24"/>
          <w:shd w:val="clear" w:color="auto" w:fill="FFFFFF"/>
        </w:rPr>
        <w:t>2016).</w:t>
      </w:r>
    </w:p>
    <w:p w:rsidR="00E10080" w:rsidRPr="00C6292F" w:rsidRDefault="00E10080" w:rsidP="00C6292F">
      <w:pPr>
        <w:pStyle w:val="ListParagraph"/>
        <w:numPr>
          <w:ilvl w:val="0"/>
          <w:numId w:val="1"/>
        </w:numPr>
        <w:spacing w:line="480" w:lineRule="auto"/>
        <w:jc w:val="both"/>
        <w:rPr>
          <w:rFonts w:ascii="Times New Roman" w:hAnsi="Times New Roman" w:cs="Times New Roman"/>
          <w:b/>
          <w:sz w:val="24"/>
          <w:szCs w:val="24"/>
        </w:rPr>
      </w:pPr>
      <w:r w:rsidRPr="00C6292F">
        <w:rPr>
          <w:rFonts w:ascii="Times New Roman" w:hAnsi="Times New Roman" w:cs="Times New Roman"/>
          <w:b/>
          <w:sz w:val="24"/>
          <w:szCs w:val="24"/>
        </w:rPr>
        <w:t>Disaster Recovery</w:t>
      </w:r>
    </w:p>
    <w:p w:rsidR="00E10080" w:rsidRPr="00C6292F" w:rsidRDefault="00724A4E" w:rsidP="00C6292F">
      <w:pPr>
        <w:spacing w:line="480" w:lineRule="auto"/>
        <w:ind w:firstLine="360"/>
        <w:jc w:val="both"/>
        <w:rPr>
          <w:rFonts w:ascii="Times New Roman" w:hAnsi="Times New Roman" w:cs="Times New Roman"/>
          <w:sz w:val="24"/>
          <w:szCs w:val="24"/>
        </w:rPr>
      </w:pPr>
      <w:r w:rsidRPr="00C6292F">
        <w:rPr>
          <w:rFonts w:ascii="Times New Roman" w:hAnsi="Times New Roman" w:cs="Times New Roman"/>
          <w:sz w:val="24"/>
          <w:szCs w:val="24"/>
        </w:rPr>
        <w:t xml:space="preserve">Disaster recovery (DR) is a territory of security arranging that plans to shield an association from the impacts of critical negative occasions. Having a debacle recuperation methodology set </w:t>
      </w:r>
      <w:r w:rsidRPr="00C6292F">
        <w:rPr>
          <w:rFonts w:ascii="Times New Roman" w:hAnsi="Times New Roman" w:cs="Times New Roman"/>
          <w:sz w:val="24"/>
          <w:szCs w:val="24"/>
        </w:rPr>
        <w:lastRenderedPageBreak/>
        <w:t xml:space="preserve">up empowers an association to keep up or rapidly continue crucial capacities following a </w:t>
      </w:r>
      <w:r w:rsidR="00C6292F" w:rsidRPr="00C6292F">
        <w:rPr>
          <w:rFonts w:ascii="Times New Roman" w:hAnsi="Times New Roman" w:cs="Times New Roman"/>
          <w:sz w:val="24"/>
          <w:szCs w:val="24"/>
        </w:rPr>
        <w:t>disruption. Disaster</w:t>
      </w:r>
      <w:r w:rsidRPr="00C6292F">
        <w:rPr>
          <w:rFonts w:ascii="Times New Roman" w:hAnsi="Times New Roman" w:cs="Times New Roman"/>
          <w:sz w:val="24"/>
          <w:szCs w:val="24"/>
        </w:rPr>
        <w:t xml:space="preserve"> recovery centers around the IT or innovation frameworks supporting basic business capacities, instead of </w:t>
      </w:r>
      <w:r w:rsidR="00C6292F">
        <w:rPr>
          <w:rFonts w:ascii="Times New Roman" w:hAnsi="Times New Roman" w:cs="Times New Roman"/>
          <w:sz w:val="24"/>
          <w:szCs w:val="24"/>
        </w:rPr>
        <w:t xml:space="preserve">the </w:t>
      </w:r>
      <w:r w:rsidRPr="00C6292F">
        <w:rPr>
          <w:rFonts w:ascii="Times New Roman" w:hAnsi="Times New Roman" w:cs="Times New Roman"/>
          <w:sz w:val="24"/>
          <w:szCs w:val="24"/>
        </w:rPr>
        <w:t xml:space="preserve">business progression, which includes keeping every single fundamental part of a business working </w:t>
      </w:r>
      <w:r w:rsidR="00C6292F">
        <w:rPr>
          <w:rFonts w:ascii="Times New Roman" w:hAnsi="Times New Roman" w:cs="Times New Roman"/>
          <w:sz w:val="24"/>
          <w:szCs w:val="24"/>
        </w:rPr>
        <w:t>despite</w:t>
      </w:r>
      <w:r w:rsidRPr="00C6292F">
        <w:rPr>
          <w:rFonts w:ascii="Times New Roman" w:hAnsi="Times New Roman" w:cs="Times New Roman"/>
          <w:sz w:val="24"/>
          <w:szCs w:val="24"/>
        </w:rPr>
        <w:t xml:space="preserve"> huge problematic occasions. Disaster recovery can thusly be viewed as a subset of business </w:t>
      </w:r>
      <w:r w:rsidR="00C6292F" w:rsidRPr="00C6292F">
        <w:rPr>
          <w:rFonts w:ascii="Times New Roman" w:hAnsi="Times New Roman" w:cs="Times New Roman"/>
          <w:sz w:val="24"/>
          <w:szCs w:val="24"/>
        </w:rPr>
        <w:t>continuity. Disasters</w:t>
      </w:r>
      <w:r w:rsidRPr="00C6292F">
        <w:rPr>
          <w:rFonts w:ascii="Times New Roman" w:hAnsi="Times New Roman" w:cs="Times New Roman"/>
          <w:sz w:val="24"/>
          <w:szCs w:val="24"/>
        </w:rPr>
        <w:t xml:space="preserve"> can be the aftereffect of common perils that incorporate demonstrations of nature, for example, floods, typhoons, tornadoes, seismic tremors, and scourges or is innovative dangers that incorporate mishaps or the disappointments of frameworks and structures, for example, pipeline blasts, transportation mishaps, utility disturbances</w:t>
      </w:r>
      <w:r w:rsidR="00C6292F">
        <w:rPr>
          <w:rFonts w:ascii="Times New Roman" w:hAnsi="Times New Roman" w:cs="Times New Roman"/>
          <w:sz w:val="24"/>
          <w:szCs w:val="24"/>
        </w:rPr>
        <w:t>,</w:t>
      </w:r>
      <w:r w:rsidRPr="00C6292F">
        <w:rPr>
          <w:rFonts w:ascii="Times New Roman" w:hAnsi="Times New Roman" w:cs="Times New Roman"/>
          <w:sz w:val="24"/>
          <w:szCs w:val="24"/>
        </w:rPr>
        <w:t xml:space="preserve"> and unplanned unsafe material discharges or from human-caused dangers that incorporate purposeful acts, for example, dynamic aggressor assaults, synthetic or organic assaults, digital assaults against information or foundation, and damage. Readiness measures for all classifications and kinds of fiascos fall into the five strategi</w:t>
      </w:r>
      <w:r w:rsidR="00C6292F">
        <w:rPr>
          <w:rFonts w:ascii="Times New Roman" w:hAnsi="Times New Roman" w:cs="Times New Roman"/>
          <w:sz w:val="24"/>
          <w:szCs w:val="24"/>
        </w:rPr>
        <w:t>es</w:t>
      </w:r>
      <w:r w:rsidRPr="00C6292F">
        <w:rPr>
          <w:rFonts w:ascii="Times New Roman" w:hAnsi="Times New Roman" w:cs="Times New Roman"/>
          <w:sz w:val="24"/>
          <w:szCs w:val="24"/>
        </w:rPr>
        <w:t xml:space="preserve"> of anticipation, security, alleviation, reactio</w:t>
      </w:r>
      <w:r w:rsidR="00F10C4C" w:rsidRPr="00C6292F">
        <w:rPr>
          <w:rFonts w:ascii="Times New Roman" w:hAnsi="Times New Roman" w:cs="Times New Roman"/>
          <w:sz w:val="24"/>
          <w:szCs w:val="24"/>
        </w:rPr>
        <w:t>n, and recovery, (</w:t>
      </w:r>
      <w:r w:rsidR="00F10C4C" w:rsidRPr="00C6292F">
        <w:rPr>
          <w:rFonts w:ascii="Times New Roman" w:hAnsi="Times New Roman" w:cs="Times New Roman"/>
          <w:sz w:val="24"/>
          <w:szCs w:val="24"/>
          <w:shd w:val="clear" w:color="auto" w:fill="FFFFFF"/>
        </w:rPr>
        <w:t>Caballero, 2017).</w:t>
      </w:r>
    </w:p>
    <w:p w:rsidR="00E10080" w:rsidRPr="00C6292F" w:rsidRDefault="00E10080" w:rsidP="00C6292F">
      <w:pPr>
        <w:pStyle w:val="ListParagraph"/>
        <w:numPr>
          <w:ilvl w:val="0"/>
          <w:numId w:val="1"/>
        </w:numPr>
        <w:spacing w:line="480" w:lineRule="auto"/>
        <w:jc w:val="both"/>
        <w:rPr>
          <w:rFonts w:ascii="Times New Roman" w:hAnsi="Times New Roman" w:cs="Times New Roman"/>
          <w:b/>
          <w:sz w:val="24"/>
          <w:szCs w:val="24"/>
        </w:rPr>
      </w:pPr>
      <w:r w:rsidRPr="00C6292F">
        <w:rPr>
          <w:rFonts w:ascii="Times New Roman" w:hAnsi="Times New Roman" w:cs="Times New Roman"/>
          <w:b/>
          <w:sz w:val="24"/>
          <w:szCs w:val="24"/>
        </w:rPr>
        <w:t>Risk Management Program</w:t>
      </w:r>
    </w:p>
    <w:p w:rsidR="00E10080" w:rsidRPr="00C6292F" w:rsidRDefault="000266B3" w:rsidP="00C6292F">
      <w:pPr>
        <w:spacing w:line="480" w:lineRule="auto"/>
        <w:ind w:firstLine="360"/>
        <w:jc w:val="both"/>
        <w:rPr>
          <w:rFonts w:ascii="Times New Roman" w:hAnsi="Times New Roman" w:cs="Times New Roman"/>
          <w:sz w:val="24"/>
          <w:szCs w:val="24"/>
        </w:rPr>
      </w:pPr>
      <w:r w:rsidRPr="00C6292F">
        <w:rPr>
          <w:rFonts w:ascii="Times New Roman" w:hAnsi="Times New Roman" w:cs="Times New Roman"/>
          <w:sz w:val="24"/>
          <w:szCs w:val="24"/>
        </w:rPr>
        <w:t xml:space="preserve">Risk management is a program intended to recognize potential occasions that may influence the administration and to secure and limit dangers to the administration's property, administrations, and workers. Powerful Risk management programs ensure the progression of all </w:t>
      </w:r>
      <w:r w:rsidR="00C6292F">
        <w:rPr>
          <w:rFonts w:ascii="Times New Roman" w:hAnsi="Times New Roman" w:cs="Times New Roman"/>
          <w:sz w:val="24"/>
          <w:szCs w:val="24"/>
        </w:rPr>
        <w:t xml:space="preserve">the </w:t>
      </w:r>
      <w:r w:rsidRPr="00C6292F">
        <w:rPr>
          <w:rFonts w:ascii="Times New Roman" w:hAnsi="Times New Roman" w:cs="Times New Roman"/>
          <w:sz w:val="24"/>
          <w:szCs w:val="24"/>
        </w:rPr>
        <w:t xml:space="preserve">organization's activities. The Risk management program contains an investigation of likely dangers with both high and low effect, just as alleviation systems to enable the undertaking to abstain from being crashed should regular issues emerge. Risk management programs ought to be occasionally investigated by the task group to abstain from having the examination gotten stale and not intelligent of real potential undertaking </w:t>
      </w:r>
      <w:r w:rsidR="00C6292F" w:rsidRPr="00C6292F">
        <w:rPr>
          <w:rFonts w:ascii="Times New Roman" w:hAnsi="Times New Roman" w:cs="Times New Roman"/>
          <w:sz w:val="24"/>
          <w:szCs w:val="24"/>
        </w:rPr>
        <w:t>dangers. The</w:t>
      </w:r>
      <w:r w:rsidRPr="00C6292F">
        <w:rPr>
          <w:rFonts w:ascii="Times New Roman" w:hAnsi="Times New Roman" w:cs="Times New Roman"/>
          <w:sz w:val="24"/>
          <w:szCs w:val="24"/>
        </w:rPr>
        <w:t xml:space="preserve"> purpose of </w:t>
      </w:r>
      <w:r w:rsidR="00C6292F">
        <w:rPr>
          <w:rFonts w:ascii="Times New Roman" w:hAnsi="Times New Roman" w:cs="Times New Roman"/>
          <w:sz w:val="24"/>
          <w:szCs w:val="24"/>
        </w:rPr>
        <w:t xml:space="preserve">a </w:t>
      </w:r>
      <w:r w:rsidRPr="00C6292F">
        <w:rPr>
          <w:rFonts w:ascii="Times New Roman" w:hAnsi="Times New Roman" w:cs="Times New Roman"/>
          <w:sz w:val="24"/>
          <w:szCs w:val="24"/>
        </w:rPr>
        <w:t xml:space="preserve">risk management program is to identify potential problems before they occur, or, in the case of opportunities, to try to leverage </w:t>
      </w:r>
      <w:r w:rsidRPr="00C6292F">
        <w:rPr>
          <w:rFonts w:ascii="Times New Roman" w:hAnsi="Times New Roman" w:cs="Times New Roman"/>
          <w:sz w:val="24"/>
          <w:szCs w:val="24"/>
        </w:rPr>
        <w:lastRenderedPageBreak/>
        <w:t>them to cause them to occur. Risk-handling activities may be invoked throughout the life of the project hence the need to implement an effective risk management program.</w:t>
      </w:r>
    </w:p>
    <w:p w:rsidR="00E10080" w:rsidRPr="00C6292F" w:rsidRDefault="00E10080" w:rsidP="00C6292F">
      <w:pPr>
        <w:pStyle w:val="ListParagraph"/>
        <w:numPr>
          <w:ilvl w:val="0"/>
          <w:numId w:val="1"/>
        </w:numPr>
        <w:spacing w:line="480" w:lineRule="auto"/>
        <w:jc w:val="both"/>
        <w:rPr>
          <w:rFonts w:ascii="Times New Roman" w:hAnsi="Times New Roman" w:cs="Times New Roman"/>
          <w:b/>
          <w:sz w:val="24"/>
          <w:szCs w:val="24"/>
        </w:rPr>
      </w:pPr>
      <w:r w:rsidRPr="00C6292F">
        <w:rPr>
          <w:rFonts w:ascii="Times New Roman" w:hAnsi="Times New Roman" w:cs="Times New Roman"/>
          <w:b/>
          <w:sz w:val="24"/>
          <w:szCs w:val="24"/>
        </w:rPr>
        <w:t>Provisioning Process</w:t>
      </w:r>
    </w:p>
    <w:p w:rsidR="00E10080" w:rsidRPr="00C6292F" w:rsidRDefault="00C6292F" w:rsidP="00C6292F">
      <w:pPr>
        <w:spacing w:before="240" w:line="480" w:lineRule="auto"/>
        <w:ind w:firstLine="360"/>
        <w:jc w:val="both"/>
        <w:rPr>
          <w:rFonts w:ascii="Times New Roman" w:hAnsi="Times New Roman" w:cs="Times New Roman"/>
          <w:sz w:val="24"/>
          <w:szCs w:val="24"/>
        </w:rPr>
      </w:pPr>
      <w:r>
        <w:rPr>
          <w:rFonts w:ascii="Times New Roman" w:hAnsi="Times New Roman" w:cs="Times New Roman"/>
          <w:sz w:val="24"/>
          <w:szCs w:val="24"/>
        </w:rPr>
        <w:t>The p</w:t>
      </w:r>
      <w:r w:rsidR="00306E73" w:rsidRPr="00C6292F">
        <w:rPr>
          <w:rFonts w:ascii="Times New Roman" w:hAnsi="Times New Roman" w:cs="Times New Roman"/>
          <w:sz w:val="24"/>
          <w:szCs w:val="24"/>
        </w:rPr>
        <w:t xml:space="preserve">rovisioning process is the </w:t>
      </w:r>
      <w:r w:rsidR="00CC048E" w:rsidRPr="00C6292F">
        <w:rPr>
          <w:rFonts w:ascii="Times New Roman" w:hAnsi="Times New Roman" w:cs="Times New Roman"/>
          <w:sz w:val="24"/>
          <w:szCs w:val="24"/>
        </w:rPr>
        <w:t xml:space="preserve">means of providing clients with access to information and innovation assets. The term regularly is utilized </w:t>
      </w:r>
      <w:r>
        <w:rPr>
          <w:rFonts w:ascii="Times New Roman" w:hAnsi="Times New Roman" w:cs="Times New Roman"/>
          <w:sz w:val="24"/>
          <w:szCs w:val="24"/>
        </w:rPr>
        <w:t>about</w:t>
      </w:r>
      <w:r w:rsidR="00CC048E" w:rsidRPr="00C6292F">
        <w:rPr>
          <w:rFonts w:ascii="Times New Roman" w:hAnsi="Times New Roman" w:cs="Times New Roman"/>
          <w:sz w:val="24"/>
          <w:szCs w:val="24"/>
        </w:rPr>
        <w:t xml:space="preserve"> big business level asset</w:t>
      </w:r>
      <w:r>
        <w:rPr>
          <w:rFonts w:ascii="Times New Roman" w:hAnsi="Times New Roman" w:cs="Times New Roman"/>
          <w:sz w:val="24"/>
          <w:szCs w:val="24"/>
        </w:rPr>
        <w:t>s</w:t>
      </w:r>
      <w:r w:rsidR="00CC048E" w:rsidRPr="00C6292F">
        <w:rPr>
          <w:rFonts w:ascii="Times New Roman" w:hAnsi="Times New Roman" w:cs="Times New Roman"/>
          <w:sz w:val="24"/>
          <w:szCs w:val="24"/>
        </w:rPr>
        <w:t xml:space="preserve"> the board. Provisioning can be thought of as a blend of the obligations of the HR and IT offices in an endeavor, where clients are offered access to information archives or allowed approval to frameworks, applications</w:t>
      </w:r>
      <w:r>
        <w:rPr>
          <w:rFonts w:ascii="Times New Roman" w:hAnsi="Times New Roman" w:cs="Times New Roman"/>
          <w:sz w:val="24"/>
          <w:szCs w:val="24"/>
        </w:rPr>
        <w:t>,</w:t>
      </w:r>
      <w:r w:rsidR="00CC048E" w:rsidRPr="00C6292F">
        <w:rPr>
          <w:rFonts w:ascii="Times New Roman" w:hAnsi="Times New Roman" w:cs="Times New Roman"/>
          <w:sz w:val="24"/>
          <w:szCs w:val="24"/>
        </w:rPr>
        <w:t xml:space="preserve"> and databases dependent on a special client character, and clients are appropriated equipment assets, for example, PCs, cell phones and pagers. The procedure suggests that the entrance rights and benefits are checked and followed to guarantee the security of an undertaking's resources. The process of providing clients or customers with accounts, the fitting access to those records, all the rights related </w:t>
      </w:r>
      <w:r>
        <w:rPr>
          <w:rFonts w:ascii="Times New Roman" w:hAnsi="Times New Roman" w:cs="Times New Roman"/>
          <w:sz w:val="24"/>
          <w:szCs w:val="24"/>
        </w:rPr>
        <w:t>to</w:t>
      </w:r>
      <w:r w:rsidR="00CC048E" w:rsidRPr="00C6292F">
        <w:rPr>
          <w:rFonts w:ascii="Times New Roman" w:hAnsi="Times New Roman" w:cs="Times New Roman"/>
          <w:sz w:val="24"/>
          <w:szCs w:val="24"/>
        </w:rPr>
        <w:t xml:space="preserve"> those records, and the entirety of the assets important to deal with the records. At the point when utilized </w:t>
      </w:r>
      <w:r>
        <w:rPr>
          <w:rFonts w:ascii="Times New Roman" w:hAnsi="Times New Roman" w:cs="Times New Roman"/>
          <w:sz w:val="24"/>
          <w:szCs w:val="24"/>
        </w:rPr>
        <w:t>about</w:t>
      </w:r>
      <w:r w:rsidR="00CC048E" w:rsidRPr="00C6292F">
        <w:rPr>
          <w:rFonts w:ascii="Times New Roman" w:hAnsi="Times New Roman" w:cs="Times New Roman"/>
          <w:sz w:val="24"/>
          <w:szCs w:val="24"/>
        </w:rPr>
        <w:t xml:space="preserve"> a customer, provisioning can be thought</w:t>
      </w:r>
      <w:r w:rsidRPr="00C6292F">
        <w:rPr>
          <w:rFonts w:ascii="Times New Roman" w:hAnsi="Times New Roman" w:cs="Times New Roman"/>
          <w:sz w:val="24"/>
          <w:szCs w:val="24"/>
        </w:rPr>
        <w:t xml:space="preserve"> of as a type of client support, (</w:t>
      </w:r>
      <w:r w:rsidRPr="00C6292F">
        <w:rPr>
          <w:rFonts w:ascii="Times New Roman" w:hAnsi="Times New Roman" w:cs="Times New Roman"/>
          <w:sz w:val="24"/>
          <w:szCs w:val="24"/>
          <w:shd w:val="clear" w:color="auto" w:fill="FFFFFF"/>
        </w:rPr>
        <w:t xml:space="preserve">Saadat and </w:t>
      </w:r>
      <w:r w:rsidRPr="00C6292F">
        <w:rPr>
          <w:rFonts w:ascii="Times New Roman" w:hAnsi="Times New Roman" w:cs="Times New Roman"/>
          <w:sz w:val="24"/>
          <w:szCs w:val="24"/>
          <w:shd w:val="clear" w:color="auto" w:fill="FFFFFF"/>
        </w:rPr>
        <w:t xml:space="preserve">Shahriari, </w:t>
      </w:r>
      <w:r w:rsidRPr="00C6292F">
        <w:rPr>
          <w:rFonts w:ascii="Times New Roman" w:hAnsi="Times New Roman" w:cs="Times New Roman"/>
          <w:sz w:val="24"/>
          <w:szCs w:val="24"/>
          <w:shd w:val="clear" w:color="auto" w:fill="FFFFFF"/>
        </w:rPr>
        <w:t xml:space="preserve">2014). </w:t>
      </w:r>
    </w:p>
    <w:p w:rsidR="00E10080" w:rsidRPr="00C6292F" w:rsidRDefault="00E10080" w:rsidP="00C6292F">
      <w:pPr>
        <w:pStyle w:val="ListParagraph"/>
        <w:numPr>
          <w:ilvl w:val="0"/>
          <w:numId w:val="1"/>
        </w:numPr>
        <w:spacing w:line="480" w:lineRule="auto"/>
        <w:jc w:val="both"/>
        <w:rPr>
          <w:rFonts w:ascii="Times New Roman" w:hAnsi="Times New Roman" w:cs="Times New Roman"/>
          <w:b/>
          <w:sz w:val="24"/>
          <w:szCs w:val="24"/>
        </w:rPr>
      </w:pPr>
      <w:r w:rsidRPr="00C6292F">
        <w:rPr>
          <w:rFonts w:ascii="Times New Roman" w:hAnsi="Times New Roman" w:cs="Times New Roman"/>
          <w:b/>
          <w:sz w:val="24"/>
          <w:szCs w:val="24"/>
        </w:rPr>
        <w:t>Identity And Access Management (IAM)</w:t>
      </w:r>
    </w:p>
    <w:p w:rsidR="00CC048E" w:rsidRPr="00C6292F" w:rsidRDefault="00CC048E" w:rsidP="00C6292F">
      <w:pPr>
        <w:spacing w:line="480" w:lineRule="auto"/>
        <w:ind w:firstLine="360"/>
        <w:jc w:val="both"/>
        <w:rPr>
          <w:rFonts w:ascii="Times New Roman" w:hAnsi="Times New Roman" w:cs="Times New Roman"/>
          <w:sz w:val="24"/>
          <w:szCs w:val="24"/>
        </w:rPr>
      </w:pPr>
      <w:r w:rsidRPr="00C6292F">
        <w:rPr>
          <w:rFonts w:ascii="Times New Roman" w:hAnsi="Times New Roman" w:cs="Times New Roman"/>
          <w:sz w:val="24"/>
          <w:szCs w:val="24"/>
        </w:rPr>
        <w:t>Identity and access management (IAM) is a structure of business procedures, approaches</w:t>
      </w:r>
      <w:r w:rsidR="00C6292F">
        <w:rPr>
          <w:rFonts w:ascii="Times New Roman" w:hAnsi="Times New Roman" w:cs="Times New Roman"/>
          <w:sz w:val="24"/>
          <w:szCs w:val="24"/>
        </w:rPr>
        <w:t>,</w:t>
      </w:r>
      <w:r w:rsidRPr="00C6292F">
        <w:rPr>
          <w:rFonts w:ascii="Times New Roman" w:hAnsi="Times New Roman" w:cs="Times New Roman"/>
          <w:sz w:val="24"/>
          <w:szCs w:val="24"/>
        </w:rPr>
        <w:t xml:space="preserve"> and innovations that encourages the administration of electronic or computerized personalities. With an IAM system set up, IT managers can control client access to basic data inside their associations. Personality and access </w:t>
      </w:r>
      <w:r w:rsidR="00C6292F">
        <w:rPr>
          <w:rFonts w:ascii="Times New Roman" w:hAnsi="Times New Roman" w:cs="Times New Roman"/>
          <w:sz w:val="24"/>
          <w:szCs w:val="24"/>
        </w:rPr>
        <w:t xml:space="preserve">to </w:t>
      </w:r>
      <w:r w:rsidRPr="00C6292F">
        <w:rPr>
          <w:rFonts w:ascii="Times New Roman" w:hAnsi="Times New Roman" w:cs="Times New Roman"/>
          <w:sz w:val="24"/>
          <w:szCs w:val="24"/>
        </w:rPr>
        <w:t>the board items offer job</w:t>
      </w:r>
      <w:r w:rsidR="00C6292F">
        <w:rPr>
          <w:rFonts w:ascii="Times New Roman" w:hAnsi="Times New Roman" w:cs="Times New Roman"/>
          <w:sz w:val="24"/>
          <w:szCs w:val="24"/>
        </w:rPr>
        <w:t>-</w:t>
      </w:r>
      <w:r w:rsidRPr="00C6292F">
        <w:rPr>
          <w:rFonts w:ascii="Times New Roman" w:hAnsi="Times New Roman" w:cs="Times New Roman"/>
          <w:sz w:val="24"/>
          <w:szCs w:val="24"/>
        </w:rPr>
        <w:t xml:space="preserve">based access control, which lets framework heads direct access to frameworks or systems dependent on the jobs of individual clients inside the </w:t>
      </w:r>
      <w:r w:rsidR="00C6292F" w:rsidRPr="00C6292F">
        <w:rPr>
          <w:rFonts w:ascii="Times New Roman" w:hAnsi="Times New Roman" w:cs="Times New Roman"/>
          <w:sz w:val="24"/>
          <w:szCs w:val="24"/>
        </w:rPr>
        <w:t>enterprise. Identity</w:t>
      </w:r>
      <w:r w:rsidRPr="00C6292F">
        <w:rPr>
          <w:rFonts w:ascii="Times New Roman" w:hAnsi="Times New Roman" w:cs="Times New Roman"/>
          <w:sz w:val="24"/>
          <w:szCs w:val="24"/>
        </w:rPr>
        <w:t xml:space="preserve"> get</w:t>
      </w:r>
      <w:r w:rsidR="00C6292F">
        <w:rPr>
          <w:rFonts w:ascii="Times New Roman" w:hAnsi="Times New Roman" w:cs="Times New Roman"/>
          <w:sz w:val="24"/>
          <w:szCs w:val="24"/>
        </w:rPr>
        <w:t>s</w:t>
      </w:r>
      <w:r w:rsidRPr="00C6292F">
        <w:rPr>
          <w:rFonts w:ascii="Times New Roman" w:hAnsi="Times New Roman" w:cs="Times New Roman"/>
          <w:sz w:val="24"/>
          <w:szCs w:val="24"/>
        </w:rPr>
        <w:t xml:space="preserve"> to the board frameworks should comprise of all the essential controls and instruments to catch and record client login data, deal with the undertaking database of client </w:t>
      </w:r>
      <w:r w:rsidRPr="00C6292F">
        <w:rPr>
          <w:rFonts w:ascii="Times New Roman" w:hAnsi="Times New Roman" w:cs="Times New Roman"/>
          <w:sz w:val="24"/>
          <w:szCs w:val="24"/>
        </w:rPr>
        <w:lastRenderedPageBreak/>
        <w:t xml:space="preserve">characters and coordinate the task and expulsion of access benefits. That implies that frameworks utilized for IAM ought to furnish a unified catalog administration with oversight just as </w:t>
      </w:r>
      <w:r w:rsidR="00C6292F" w:rsidRPr="00C6292F">
        <w:rPr>
          <w:rFonts w:ascii="Times New Roman" w:hAnsi="Times New Roman" w:cs="Times New Roman"/>
          <w:sz w:val="24"/>
          <w:szCs w:val="24"/>
        </w:rPr>
        <w:t>deceivability</w:t>
      </w:r>
      <w:r w:rsidRPr="00C6292F">
        <w:rPr>
          <w:rFonts w:ascii="Times New Roman" w:hAnsi="Times New Roman" w:cs="Times New Roman"/>
          <w:sz w:val="24"/>
          <w:szCs w:val="24"/>
        </w:rPr>
        <w:t xml:space="preserve"> into all parts of the organization client </w:t>
      </w:r>
      <w:r w:rsidR="00C6292F" w:rsidRPr="00C6292F">
        <w:rPr>
          <w:rFonts w:ascii="Times New Roman" w:hAnsi="Times New Roman" w:cs="Times New Roman"/>
          <w:sz w:val="24"/>
          <w:szCs w:val="24"/>
        </w:rPr>
        <w:t>base. These</w:t>
      </w:r>
      <w:r w:rsidRPr="00C6292F">
        <w:rPr>
          <w:rFonts w:ascii="Times New Roman" w:hAnsi="Times New Roman" w:cs="Times New Roman"/>
          <w:sz w:val="24"/>
          <w:szCs w:val="24"/>
        </w:rPr>
        <w:t xml:space="preserve"> frameworks ought to diminish the time it takes to finish these procedures with a controlled work process that diminishes mistakes just as the potential for misuse, permit managers to in a split second view and change get to rights and parity the speed and computerization of their procedures with the control that heads need to screen and adjust get to rights.</w:t>
      </w:r>
    </w:p>
    <w:p w:rsidR="00E10080" w:rsidRPr="00C6292F" w:rsidRDefault="00E10080" w:rsidP="00C6292F">
      <w:pPr>
        <w:pStyle w:val="ListParagraph"/>
        <w:numPr>
          <w:ilvl w:val="0"/>
          <w:numId w:val="1"/>
        </w:numPr>
        <w:spacing w:line="480" w:lineRule="auto"/>
        <w:jc w:val="both"/>
        <w:rPr>
          <w:rFonts w:ascii="Times New Roman" w:hAnsi="Times New Roman" w:cs="Times New Roman"/>
          <w:b/>
          <w:sz w:val="24"/>
          <w:szCs w:val="24"/>
        </w:rPr>
      </w:pPr>
      <w:r w:rsidRPr="00C6292F">
        <w:rPr>
          <w:rFonts w:ascii="Times New Roman" w:hAnsi="Times New Roman" w:cs="Times New Roman"/>
          <w:b/>
          <w:sz w:val="24"/>
          <w:szCs w:val="24"/>
        </w:rPr>
        <w:t>Security Operations Center</w:t>
      </w:r>
    </w:p>
    <w:p w:rsidR="00E10080" w:rsidRDefault="00CC048E" w:rsidP="00C6292F">
      <w:pPr>
        <w:spacing w:line="480" w:lineRule="auto"/>
        <w:ind w:firstLine="360"/>
        <w:jc w:val="both"/>
        <w:rPr>
          <w:rFonts w:ascii="Times New Roman" w:hAnsi="Times New Roman" w:cs="Times New Roman"/>
          <w:sz w:val="24"/>
          <w:szCs w:val="24"/>
        </w:rPr>
      </w:pPr>
      <w:r w:rsidRPr="00C6292F">
        <w:rPr>
          <w:rFonts w:ascii="Times New Roman" w:hAnsi="Times New Roman" w:cs="Times New Roman"/>
          <w:sz w:val="24"/>
          <w:szCs w:val="24"/>
        </w:rPr>
        <w:t xml:space="preserve">A security operations center (SOC) is a unified unit that manages security issues on an authoritative and specialized level. A SOC inside a structure or office is a focal area from where staff administers the webpage, utilizing information handling </w:t>
      </w:r>
      <w:r w:rsidR="00C6292F" w:rsidRPr="00C6292F">
        <w:rPr>
          <w:rFonts w:ascii="Times New Roman" w:hAnsi="Times New Roman" w:cs="Times New Roman"/>
          <w:sz w:val="24"/>
          <w:szCs w:val="24"/>
        </w:rPr>
        <w:t>technology. Security</w:t>
      </w:r>
      <w:r w:rsidRPr="00C6292F">
        <w:rPr>
          <w:rFonts w:ascii="Times New Roman" w:hAnsi="Times New Roman" w:cs="Times New Roman"/>
          <w:sz w:val="24"/>
          <w:szCs w:val="24"/>
        </w:rPr>
        <w:t xml:space="preserve"> tasks focus screen and investigate action on systems, servers, endpoints, databases, applications, sites, and different frameworks, searching for </w:t>
      </w:r>
      <w:r w:rsidR="00C6292F">
        <w:rPr>
          <w:rFonts w:ascii="Times New Roman" w:hAnsi="Times New Roman" w:cs="Times New Roman"/>
          <w:sz w:val="24"/>
          <w:szCs w:val="24"/>
        </w:rPr>
        <w:t xml:space="preserve">the </w:t>
      </w:r>
      <w:r w:rsidRPr="00C6292F">
        <w:rPr>
          <w:rFonts w:ascii="Times New Roman" w:hAnsi="Times New Roman" w:cs="Times New Roman"/>
          <w:sz w:val="24"/>
          <w:szCs w:val="24"/>
        </w:rPr>
        <w:t xml:space="preserve">odd movement that could be demonstrative of a security episode or bargain. The SOC is answerable for guaranteeing that potential security occurrences are accurately distinguished, broke down, guarded, examined, and </w:t>
      </w:r>
      <w:r w:rsidR="00C6292F" w:rsidRPr="00C6292F">
        <w:rPr>
          <w:rFonts w:ascii="Times New Roman" w:hAnsi="Times New Roman" w:cs="Times New Roman"/>
          <w:sz w:val="24"/>
          <w:szCs w:val="24"/>
        </w:rPr>
        <w:t>reported. The</w:t>
      </w:r>
      <w:r w:rsidRPr="00C6292F">
        <w:rPr>
          <w:rFonts w:ascii="Times New Roman" w:hAnsi="Times New Roman" w:cs="Times New Roman"/>
          <w:sz w:val="24"/>
          <w:szCs w:val="24"/>
        </w:rPr>
        <w:t xml:space="preserve"> fundamental advantages of having a Security Operations Center is that it improves security episode identification through steady observing and investigation. Through this movement, the SOC group can examine systems, servers, and database</w:t>
      </w:r>
      <w:r w:rsidR="00C6292F">
        <w:rPr>
          <w:rFonts w:ascii="Times New Roman" w:hAnsi="Times New Roman" w:cs="Times New Roman"/>
          <w:sz w:val="24"/>
          <w:szCs w:val="24"/>
        </w:rPr>
        <w:t>s</w:t>
      </w:r>
      <w:r w:rsidRPr="00C6292F">
        <w:rPr>
          <w:rFonts w:ascii="Times New Roman" w:hAnsi="Times New Roman" w:cs="Times New Roman"/>
          <w:sz w:val="24"/>
          <w:szCs w:val="24"/>
        </w:rPr>
        <w:t>, which guarantees opportune recognition of security episodes.</w:t>
      </w:r>
    </w:p>
    <w:p w:rsidR="00C6292F" w:rsidRDefault="00C6292F" w:rsidP="00C6292F">
      <w:pPr>
        <w:spacing w:line="480" w:lineRule="auto"/>
        <w:ind w:firstLine="360"/>
        <w:jc w:val="both"/>
        <w:rPr>
          <w:rFonts w:ascii="Times New Roman" w:hAnsi="Times New Roman" w:cs="Times New Roman"/>
          <w:sz w:val="24"/>
          <w:szCs w:val="24"/>
        </w:rPr>
      </w:pPr>
    </w:p>
    <w:p w:rsidR="00C6292F" w:rsidRDefault="00C6292F" w:rsidP="00C6292F">
      <w:pPr>
        <w:spacing w:line="480" w:lineRule="auto"/>
        <w:ind w:firstLine="360"/>
        <w:jc w:val="both"/>
        <w:rPr>
          <w:rFonts w:ascii="Times New Roman" w:hAnsi="Times New Roman" w:cs="Times New Roman"/>
          <w:sz w:val="24"/>
          <w:szCs w:val="24"/>
        </w:rPr>
      </w:pPr>
    </w:p>
    <w:p w:rsidR="00C6292F" w:rsidRPr="00C6292F" w:rsidRDefault="00C6292F" w:rsidP="00C6292F">
      <w:pPr>
        <w:spacing w:line="480" w:lineRule="auto"/>
        <w:ind w:firstLine="360"/>
        <w:jc w:val="both"/>
        <w:rPr>
          <w:rFonts w:ascii="Times New Roman" w:hAnsi="Times New Roman" w:cs="Times New Roman"/>
          <w:sz w:val="24"/>
          <w:szCs w:val="24"/>
        </w:rPr>
      </w:pPr>
    </w:p>
    <w:p w:rsidR="00E10080" w:rsidRPr="00C6292F" w:rsidRDefault="00E10080" w:rsidP="00C6292F">
      <w:pPr>
        <w:pStyle w:val="ListParagraph"/>
        <w:numPr>
          <w:ilvl w:val="0"/>
          <w:numId w:val="1"/>
        </w:numPr>
        <w:spacing w:line="480" w:lineRule="auto"/>
        <w:jc w:val="both"/>
        <w:rPr>
          <w:rFonts w:ascii="Times New Roman" w:hAnsi="Times New Roman" w:cs="Times New Roman"/>
          <w:b/>
          <w:sz w:val="24"/>
          <w:szCs w:val="24"/>
        </w:rPr>
      </w:pPr>
      <w:r w:rsidRPr="00C6292F">
        <w:rPr>
          <w:rFonts w:ascii="Times New Roman" w:hAnsi="Times New Roman" w:cs="Times New Roman"/>
          <w:b/>
          <w:sz w:val="24"/>
          <w:szCs w:val="24"/>
        </w:rPr>
        <w:lastRenderedPageBreak/>
        <w:t>Security Engineering</w:t>
      </w:r>
    </w:p>
    <w:p w:rsidR="00E10080" w:rsidRPr="00C6292F" w:rsidRDefault="008F598A" w:rsidP="00C6292F">
      <w:pPr>
        <w:spacing w:line="480" w:lineRule="auto"/>
        <w:ind w:firstLine="360"/>
        <w:jc w:val="both"/>
        <w:rPr>
          <w:rFonts w:ascii="Times New Roman" w:hAnsi="Times New Roman" w:cs="Times New Roman"/>
          <w:sz w:val="24"/>
          <w:szCs w:val="24"/>
        </w:rPr>
      </w:pPr>
      <w:r w:rsidRPr="00C6292F">
        <w:rPr>
          <w:rFonts w:ascii="Times New Roman" w:hAnsi="Times New Roman" w:cs="Times New Roman"/>
          <w:sz w:val="24"/>
          <w:szCs w:val="24"/>
        </w:rPr>
        <w:t xml:space="preserve">Security engineering is a particular field that centers </w:t>
      </w:r>
      <w:proofErr w:type="gramStart"/>
      <w:r w:rsidRPr="00C6292F">
        <w:rPr>
          <w:rFonts w:ascii="Times New Roman" w:hAnsi="Times New Roman" w:cs="Times New Roman"/>
          <w:sz w:val="24"/>
          <w:szCs w:val="24"/>
        </w:rPr>
        <w:t>around</w:t>
      </w:r>
      <w:proofErr w:type="gramEnd"/>
      <w:r w:rsidRPr="00C6292F">
        <w:rPr>
          <w:rFonts w:ascii="Times New Roman" w:hAnsi="Times New Roman" w:cs="Times New Roman"/>
          <w:sz w:val="24"/>
          <w:szCs w:val="24"/>
        </w:rPr>
        <w:t xml:space="preserve"> the security angles in the structure of frameworks that should have the option to manage potential wellsprings of interruption, extending from catastrophic events to pernicious </w:t>
      </w:r>
      <w:r w:rsidR="00C6292F" w:rsidRPr="00C6292F">
        <w:rPr>
          <w:rFonts w:ascii="Times New Roman" w:hAnsi="Times New Roman" w:cs="Times New Roman"/>
          <w:sz w:val="24"/>
          <w:szCs w:val="24"/>
        </w:rPr>
        <w:t>acts. Security</w:t>
      </w:r>
      <w:r w:rsidRPr="00C6292F">
        <w:rPr>
          <w:rFonts w:ascii="Times New Roman" w:hAnsi="Times New Roman" w:cs="Times New Roman"/>
          <w:sz w:val="24"/>
          <w:szCs w:val="24"/>
        </w:rPr>
        <w:t xml:space="preserve"> engineering includes parts of sociology, brain research, (for example, planning a framework to "bomb well", rather than attempting to take out all wellsprings of blunder), and financial matters. Great security designing requires four things to meet up. There's </w:t>
      </w:r>
      <w:r w:rsidR="00C6292F">
        <w:rPr>
          <w:rFonts w:ascii="Times New Roman" w:hAnsi="Times New Roman" w:cs="Times New Roman"/>
          <w:sz w:val="24"/>
          <w:szCs w:val="24"/>
        </w:rPr>
        <w:t xml:space="preserve">the </w:t>
      </w:r>
      <w:r w:rsidRPr="00C6292F">
        <w:rPr>
          <w:rFonts w:ascii="Times New Roman" w:hAnsi="Times New Roman" w:cs="Times New Roman"/>
          <w:sz w:val="24"/>
          <w:szCs w:val="24"/>
        </w:rPr>
        <w:t xml:space="preserve">arrangement: what you should accomplish. There's </w:t>
      </w:r>
      <w:r w:rsidR="00C6292F">
        <w:rPr>
          <w:rFonts w:ascii="Times New Roman" w:hAnsi="Times New Roman" w:cs="Times New Roman"/>
          <w:sz w:val="24"/>
          <w:szCs w:val="24"/>
        </w:rPr>
        <w:t xml:space="preserve">an </w:t>
      </w:r>
      <w:r w:rsidRPr="00C6292F">
        <w:rPr>
          <w:rFonts w:ascii="Times New Roman" w:hAnsi="Times New Roman" w:cs="Times New Roman"/>
          <w:sz w:val="24"/>
          <w:szCs w:val="24"/>
        </w:rPr>
        <w:t xml:space="preserve">instrument: the figures, get to controls, equipment alter opposition and other hardware that you amass to execute the strategy. There's </w:t>
      </w:r>
      <w:r w:rsidR="00C6292F">
        <w:rPr>
          <w:rFonts w:ascii="Times New Roman" w:hAnsi="Times New Roman" w:cs="Times New Roman"/>
          <w:sz w:val="24"/>
          <w:szCs w:val="24"/>
        </w:rPr>
        <w:t xml:space="preserve">an </w:t>
      </w:r>
      <w:r w:rsidRPr="00C6292F">
        <w:rPr>
          <w:rFonts w:ascii="Times New Roman" w:hAnsi="Times New Roman" w:cs="Times New Roman"/>
          <w:sz w:val="24"/>
          <w:szCs w:val="24"/>
        </w:rPr>
        <w:t>affirmation: the measure of dependence you can put on every specific instrument. At last, there's impetus: the rationale that the individuals guarding and keeping up the framework need to do their activity appropriately, and the intention that the assailants need to attem</w:t>
      </w:r>
      <w:r w:rsidR="00F10C4C" w:rsidRPr="00C6292F">
        <w:rPr>
          <w:rFonts w:ascii="Times New Roman" w:hAnsi="Times New Roman" w:cs="Times New Roman"/>
          <w:sz w:val="24"/>
          <w:szCs w:val="24"/>
        </w:rPr>
        <w:t>pt to vanquish your arrangement, (</w:t>
      </w:r>
      <w:r w:rsidR="00F10C4C" w:rsidRPr="00C6292F">
        <w:rPr>
          <w:rFonts w:ascii="Times New Roman" w:hAnsi="Times New Roman" w:cs="Times New Roman"/>
          <w:sz w:val="24"/>
          <w:szCs w:val="24"/>
          <w:shd w:val="clear" w:color="auto" w:fill="FFFFFF"/>
        </w:rPr>
        <w:t>Schumacher,</w:t>
      </w:r>
      <w:r w:rsidR="00F10C4C" w:rsidRPr="00C6292F">
        <w:rPr>
          <w:rFonts w:ascii="Times New Roman" w:hAnsi="Times New Roman" w:cs="Times New Roman"/>
          <w:sz w:val="24"/>
          <w:szCs w:val="24"/>
          <w:shd w:val="clear" w:color="auto" w:fill="FFFFFF"/>
        </w:rPr>
        <w:t xml:space="preserve"> </w:t>
      </w:r>
      <w:r w:rsidR="00F10C4C" w:rsidRPr="00C6292F">
        <w:rPr>
          <w:rFonts w:ascii="Times New Roman" w:hAnsi="Times New Roman" w:cs="Times New Roman"/>
          <w:i/>
          <w:sz w:val="24"/>
          <w:szCs w:val="24"/>
          <w:shd w:val="clear" w:color="auto" w:fill="FFFFFF"/>
        </w:rPr>
        <w:t>et al</w:t>
      </w:r>
      <w:r w:rsidR="00F10C4C" w:rsidRPr="00C6292F">
        <w:rPr>
          <w:rFonts w:ascii="Times New Roman" w:hAnsi="Times New Roman" w:cs="Times New Roman"/>
          <w:sz w:val="24"/>
          <w:szCs w:val="24"/>
          <w:shd w:val="clear" w:color="auto" w:fill="FFFFFF"/>
        </w:rPr>
        <w:t xml:space="preserve">, 2013). </w:t>
      </w:r>
    </w:p>
    <w:p w:rsidR="00E10080" w:rsidRPr="00C6292F" w:rsidRDefault="00E10080" w:rsidP="00C6292F">
      <w:pPr>
        <w:pStyle w:val="ListParagraph"/>
        <w:numPr>
          <w:ilvl w:val="0"/>
          <w:numId w:val="1"/>
        </w:numPr>
        <w:spacing w:line="480" w:lineRule="auto"/>
        <w:jc w:val="both"/>
        <w:rPr>
          <w:rFonts w:ascii="Times New Roman" w:hAnsi="Times New Roman" w:cs="Times New Roman"/>
          <w:b/>
          <w:sz w:val="24"/>
          <w:szCs w:val="24"/>
        </w:rPr>
      </w:pPr>
      <w:r w:rsidRPr="00C6292F">
        <w:rPr>
          <w:rFonts w:ascii="Times New Roman" w:hAnsi="Times New Roman" w:cs="Times New Roman"/>
          <w:b/>
          <w:sz w:val="24"/>
          <w:szCs w:val="24"/>
        </w:rPr>
        <w:t>Policy Management</w:t>
      </w:r>
    </w:p>
    <w:p w:rsidR="00E10080" w:rsidRPr="00C6292F" w:rsidRDefault="008F598A" w:rsidP="00C6292F">
      <w:pPr>
        <w:spacing w:line="480" w:lineRule="auto"/>
        <w:ind w:firstLine="360"/>
        <w:jc w:val="both"/>
        <w:rPr>
          <w:rFonts w:ascii="Times New Roman" w:hAnsi="Times New Roman" w:cs="Times New Roman"/>
          <w:sz w:val="24"/>
          <w:szCs w:val="24"/>
        </w:rPr>
      </w:pPr>
      <w:r w:rsidRPr="00C6292F">
        <w:rPr>
          <w:rFonts w:ascii="Times New Roman" w:hAnsi="Times New Roman" w:cs="Times New Roman"/>
          <w:sz w:val="24"/>
          <w:szCs w:val="24"/>
        </w:rPr>
        <w:t xml:space="preserve">Policy management is the approach of making, imparting, and </w:t>
      </w:r>
      <w:r w:rsidR="00C6292F" w:rsidRPr="00C6292F">
        <w:rPr>
          <w:rFonts w:ascii="Times New Roman" w:hAnsi="Times New Roman" w:cs="Times New Roman"/>
          <w:sz w:val="24"/>
          <w:szCs w:val="24"/>
        </w:rPr>
        <w:t>sustaining</w:t>
      </w:r>
      <w:r w:rsidRPr="00C6292F">
        <w:rPr>
          <w:rFonts w:ascii="Times New Roman" w:hAnsi="Times New Roman" w:cs="Times New Roman"/>
          <w:sz w:val="24"/>
          <w:szCs w:val="24"/>
        </w:rPr>
        <w:t xml:space="preserve"> strategies and methodology inside an association. A powerful strategy the </w:t>
      </w:r>
      <w:r w:rsidR="00C6292F">
        <w:rPr>
          <w:rFonts w:ascii="Times New Roman" w:hAnsi="Times New Roman" w:cs="Times New Roman"/>
          <w:sz w:val="24"/>
          <w:szCs w:val="24"/>
        </w:rPr>
        <w:t xml:space="preserve">policy management </w:t>
      </w:r>
      <w:r w:rsidRPr="00C6292F">
        <w:rPr>
          <w:rFonts w:ascii="Times New Roman" w:hAnsi="Times New Roman" w:cs="Times New Roman"/>
          <w:sz w:val="24"/>
          <w:szCs w:val="24"/>
        </w:rPr>
        <w:t xml:space="preserve">can alleviate chance in two different ways. Initially, it makes strategies all the more rapidly available to coordinate consideration staff, controlling consideration and wellbeing </w:t>
      </w:r>
      <w:r w:rsidR="00C6292F" w:rsidRPr="00C6292F">
        <w:rPr>
          <w:rFonts w:ascii="Times New Roman" w:hAnsi="Times New Roman" w:cs="Times New Roman"/>
          <w:sz w:val="24"/>
          <w:szCs w:val="24"/>
        </w:rPr>
        <w:t>decisions. Effective</w:t>
      </w:r>
      <w:r w:rsidRPr="00C6292F">
        <w:rPr>
          <w:rFonts w:ascii="Times New Roman" w:hAnsi="Times New Roman" w:cs="Times New Roman"/>
          <w:sz w:val="24"/>
          <w:szCs w:val="24"/>
        </w:rPr>
        <w:t xml:space="preserve"> strategy the board can altogether alleviate hazard</w:t>
      </w:r>
      <w:r w:rsidR="00C6292F">
        <w:rPr>
          <w:rFonts w:ascii="Times New Roman" w:hAnsi="Times New Roman" w:cs="Times New Roman"/>
          <w:sz w:val="24"/>
          <w:szCs w:val="24"/>
        </w:rPr>
        <w:t>s</w:t>
      </w:r>
      <w:r w:rsidRPr="00C6292F">
        <w:rPr>
          <w:rFonts w:ascii="Times New Roman" w:hAnsi="Times New Roman" w:cs="Times New Roman"/>
          <w:sz w:val="24"/>
          <w:szCs w:val="24"/>
        </w:rPr>
        <w:t xml:space="preserve"> in a medicinal services association. At the point when approaches that direct patient consideration and representative wellbeing are effectively available, they will be counseled all the more much of the time, guaranteeing that workers are following appropriate techniques. In this way, dangerous circumstances for staff individuals and patients are stayed away from.</w:t>
      </w:r>
    </w:p>
    <w:p w:rsidR="00C6292F" w:rsidRPr="00C6292F" w:rsidRDefault="008F598A" w:rsidP="00C6292F">
      <w:pPr>
        <w:spacing w:line="480" w:lineRule="auto"/>
        <w:jc w:val="center"/>
        <w:rPr>
          <w:rFonts w:ascii="Times New Roman" w:hAnsi="Times New Roman" w:cs="Times New Roman"/>
          <w:b/>
          <w:sz w:val="24"/>
          <w:szCs w:val="24"/>
        </w:rPr>
      </w:pPr>
      <w:r w:rsidRPr="00C6292F">
        <w:rPr>
          <w:rFonts w:ascii="Times New Roman" w:hAnsi="Times New Roman" w:cs="Times New Roman"/>
          <w:b/>
          <w:sz w:val="24"/>
          <w:szCs w:val="24"/>
        </w:rPr>
        <w:lastRenderedPageBreak/>
        <w:t>Conclusion</w:t>
      </w:r>
    </w:p>
    <w:p w:rsidR="008F598A" w:rsidRPr="00C6292F" w:rsidRDefault="00C6292F" w:rsidP="00C6292F">
      <w:pPr>
        <w:spacing w:line="480" w:lineRule="auto"/>
        <w:ind w:firstLine="720"/>
        <w:jc w:val="both"/>
        <w:rPr>
          <w:rFonts w:ascii="Times New Roman" w:hAnsi="Times New Roman" w:cs="Times New Roman"/>
          <w:sz w:val="24"/>
          <w:szCs w:val="24"/>
        </w:rPr>
      </w:pPr>
      <w:r w:rsidRPr="00C6292F">
        <w:rPr>
          <w:rFonts w:ascii="Times New Roman" w:hAnsi="Times New Roman" w:cs="Times New Roman"/>
          <w:sz w:val="24"/>
          <w:szCs w:val="24"/>
        </w:rPr>
        <w:t>Security</w:t>
      </w:r>
      <w:r w:rsidR="008F598A" w:rsidRPr="00C6292F">
        <w:rPr>
          <w:rFonts w:ascii="Times New Roman" w:hAnsi="Times New Roman" w:cs="Times New Roman"/>
          <w:sz w:val="24"/>
          <w:szCs w:val="24"/>
        </w:rPr>
        <w:t xml:space="preserve"> management should be viewed as a significant business practice. Since most associations depend on access to electronic information to direct business, the information must be secure from abuse. The capacity of an association to accomplish its crucial meet its business targets is straightforwardly and deliberately connected to the condition of the processing framework and to the way where individuals communicate with that </w:t>
      </w:r>
      <w:r w:rsidRPr="00C6292F">
        <w:rPr>
          <w:rFonts w:ascii="Times New Roman" w:hAnsi="Times New Roman" w:cs="Times New Roman"/>
          <w:sz w:val="24"/>
          <w:szCs w:val="24"/>
        </w:rPr>
        <w:t>infrastructure. For</w:t>
      </w:r>
      <w:r w:rsidR="008F598A" w:rsidRPr="00C6292F">
        <w:rPr>
          <w:rFonts w:ascii="Times New Roman" w:hAnsi="Times New Roman" w:cs="Times New Roman"/>
          <w:sz w:val="24"/>
          <w:szCs w:val="24"/>
        </w:rPr>
        <w:t xml:space="preserve"> an association to be in the best situation to accomplish its strategic, individuals need to comprehend which data related resources are significant, just as what they ought to do to ensure those benefits. Actualizing security management </w:t>
      </w:r>
      <w:r w:rsidRPr="00C6292F">
        <w:rPr>
          <w:rFonts w:ascii="Times New Roman" w:hAnsi="Times New Roman" w:cs="Times New Roman"/>
          <w:sz w:val="24"/>
          <w:szCs w:val="24"/>
        </w:rPr>
        <w:t>approaches</w:t>
      </w:r>
      <w:r w:rsidR="008F598A" w:rsidRPr="00C6292F">
        <w:rPr>
          <w:rFonts w:ascii="Times New Roman" w:hAnsi="Times New Roman" w:cs="Times New Roman"/>
          <w:sz w:val="24"/>
          <w:szCs w:val="24"/>
        </w:rPr>
        <w:t xml:space="preserve"> should be in a manner that furnishes the association with a setting driven methodology for improving its security act.</w:t>
      </w:r>
    </w:p>
    <w:p w:rsidR="00C6292F" w:rsidRPr="00C6292F" w:rsidRDefault="00C6292F" w:rsidP="00C6292F">
      <w:pPr>
        <w:spacing w:line="480" w:lineRule="auto"/>
        <w:jc w:val="both"/>
        <w:rPr>
          <w:rFonts w:ascii="Times New Roman" w:hAnsi="Times New Roman" w:cs="Times New Roman"/>
          <w:sz w:val="24"/>
          <w:szCs w:val="24"/>
        </w:rPr>
      </w:pPr>
      <w:r w:rsidRPr="00C6292F">
        <w:rPr>
          <w:rFonts w:ascii="Times New Roman" w:hAnsi="Times New Roman" w:cs="Times New Roman"/>
          <w:sz w:val="24"/>
          <w:szCs w:val="24"/>
        </w:rPr>
        <w:br w:type="page"/>
      </w:r>
    </w:p>
    <w:p w:rsidR="008F598A" w:rsidRPr="00C6292F" w:rsidRDefault="008F598A" w:rsidP="00C6292F">
      <w:pPr>
        <w:spacing w:line="480" w:lineRule="auto"/>
        <w:jc w:val="center"/>
        <w:rPr>
          <w:rFonts w:ascii="Times New Roman" w:hAnsi="Times New Roman" w:cs="Times New Roman"/>
          <w:sz w:val="24"/>
          <w:szCs w:val="24"/>
        </w:rPr>
      </w:pPr>
      <w:r w:rsidRPr="00C6292F">
        <w:rPr>
          <w:rFonts w:ascii="Times New Roman" w:hAnsi="Times New Roman" w:cs="Times New Roman"/>
          <w:sz w:val="24"/>
          <w:szCs w:val="24"/>
        </w:rPr>
        <w:lastRenderedPageBreak/>
        <w:t>Reference</w:t>
      </w:r>
    </w:p>
    <w:p w:rsidR="008F598A" w:rsidRPr="00C6292F" w:rsidRDefault="00F10C4C" w:rsidP="00C6292F">
      <w:pPr>
        <w:spacing w:line="480" w:lineRule="auto"/>
        <w:ind w:left="720" w:hanging="720"/>
        <w:jc w:val="both"/>
        <w:rPr>
          <w:rFonts w:ascii="Times New Roman" w:hAnsi="Times New Roman" w:cs="Times New Roman"/>
          <w:sz w:val="24"/>
          <w:szCs w:val="24"/>
          <w:shd w:val="clear" w:color="auto" w:fill="FFFFFF"/>
        </w:rPr>
      </w:pPr>
      <w:r w:rsidRPr="00C6292F">
        <w:rPr>
          <w:rFonts w:ascii="Times New Roman" w:hAnsi="Times New Roman" w:cs="Times New Roman"/>
          <w:sz w:val="24"/>
          <w:szCs w:val="24"/>
          <w:shd w:val="clear" w:color="auto" w:fill="FFFFFF"/>
        </w:rPr>
        <w:t>Schumacher, M., Fernandez-Buglioni, E., Hybertson, D., Buschmann, F., &amp; Sommerlad, P. (2013). </w:t>
      </w:r>
      <w:r w:rsidRPr="00C6292F">
        <w:rPr>
          <w:rFonts w:ascii="Times New Roman" w:hAnsi="Times New Roman" w:cs="Times New Roman"/>
          <w:i/>
          <w:iCs/>
          <w:sz w:val="24"/>
          <w:szCs w:val="24"/>
          <w:shd w:val="clear" w:color="auto" w:fill="FFFFFF"/>
        </w:rPr>
        <w:t>Security Patterns: Integrating security and systems engineering</w:t>
      </w:r>
      <w:r w:rsidRPr="00C6292F">
        <w:rPr>
          <w:rFonts w:ascii="Times New Roman" w:hAnsi="Times New Roman" w:cs="Times New Roman"/>
          <w:sz w:val="24"/>
          <w:szCs w:val="24"/>
          <w:shd w:val="clear" w:color="auto" w:fill="FFFFFF"/>
        </w:rPr>
        <w:t>. John Wiley &amp; Sons.</w:t>
      </w:r>
    </w:p>
    <w:p w:rsidR="00F10C4C" w:rsidRPr="00C6292F" w:rsidRDefault="00F10C4C" w:rsidP="00C6292F">
      <w:pPr>
        <w:spacing w:line="480" w:lineRule="auto"/>
        <w:ind w:left="720" w:hanging="720"/>
        <w:jc w:val="both"/>
        <w:rPr>
          <w:rFonts w:ascii="Times New Roman" w:hAnsi="Times New Roman" w:cs="Times New Roman"/>
          <w:sz w:val="24"/>
          <w:szCs w:val="24"/>
          <w:shd w:val="clear" w:color="auto" w:fill="FFFFFF"/>
        </w:rPr>
      </w:pPr>
      <w:r w:rsidRPr="00C6292F">
        <w:rPr>
          <w:rFonts w:ascii="Times New Roman" w:hAnsi="Times New Roman" w:cs="Times New Roman"/>
          <w:sz w:val="24"/>
          <w:szCs w:val="24"/>
          <w:shd w:val="clear" w:color="auto" w:fill="FFFFFF"/>
        </w:rPr>
        <w:t>Dašić, P., Dašić, J., &amp; Crvenković, B. (2016). Applications of access control as a service for software security. </w:t>
      </w:r>
      <w:r w:rsidRPr="00C6292F">
        <w:rPr>
          <w:rFonts w:ascii="Times New Roman" w:hAnsi="Times New Roman" w:cs="Times New Roman"/>
          <w:i/>
          <w:iCs/>
          <w:sz w:val="24"/>
          <w:szCs w:val="24"/>
          <w:shd w:val="clear" w:color="auto" w:fill="FFFFFF"/>
        </w:rPr>
        <w:t>International Journal of Industrial Engineering and Management (IJIEM)</w:t>
      </w:r>
      <w:r w:rsidRPr="00C6292F">
        <w:rPr>
          <w:rFonts w:ascii="Times New Roman" w:hAnsi="Times New Roman" w:cs="Times New Roman"/>
          <w:sz w:val="24"/>
          <w:szCs w:val="24"/>
          <w:shd w:val="clear" w:color="auto" w:fill="FFFFFF"/>
        </w:rPr>
        <w:t>, </w:t>
      </w:r>
      <w:r w:rsidRPr="00C6292F">
        <w:rPr>
          <w:rFonts w:ascii="Times New Roman" w:hAnsi="Times New Roman" w:cs="Times New Roman"/>
          <w:i/>
          <w:iCs/>
          <w:sz w:val="24"/>
          <w:szCs w:val="24"/>
          <w:shd w:val="clear" w:color="auto" w:fill="FFFFFF"/>
        </w:rPr>
        <w:t>7</w:t>
      </w:r>
      <w:r w:rsidRPr="00C6292F">
        <w:rPr>
          <w:rFonts w:ascii="Times New Roman" w:hAnsi="Times New Roman" w:cs="Times New Roman"/>
          <w:sz w:val="24"/>
          <w:szCs w:val="24"/>
          <w:shd w:val="clear" w:color="auto" w:fill="FFFFFF"/>
        </w:rPr>
        <w:t>(3), 111-116.</w:t>
      </w:r>
    </w:p>
    <w:p w:rsidR="00F10C4C" w:rsidRPr="00C6292F" w:rsidRDefault="00F10C4C" w:rsidP="00C6292F">
      <w:pPr>
        <w:spacing w:line="480" w:lineRule="auto"/>
        <w:ind w:left="720" w:hanging="720"/>
        <w:jc w:val="both"/>
        <w:rPr>
          <w:rFonts w:ascii="Times New Roman" w:hAnsi="Times New Roman" w:cs="Times New Roman"/>
          <w:sz w:val="24"/>
          <w:szCs w:val="24"/>
          <w:shd w:val="clear" w:color="auto" w:fill="FFFFFF"/>
        </w:rPr>
      </w:pPr>
      <w:r w:rsidRPr="00C6292F">
        <w:rPr>
          <w:rFonts w:ascii="Times New Roman" w:hAnsi="Times New Roman" w:cs="Times New Roman"/>
          <w:sz w:val="24"/>
          <w:szCs w:val="24"/>
          <w:shd w:val="clear" w:color="auto" w:fill="FFFFFF"/>
        </w:rPr>
        <w:t>Caballero, A. (2017). Information Security Essentials for Information Technology Managers: Protecting Mission-Critical Systems. In </w:t>
      </w:r>
      <w:r w:rsidRPr="00C6292F">
        <w:rPr>
          <w:rFonts w:ascii="Times New Roman" w:hAnsi="Times New Roman" w:cs="Times New Roman"/>
          <w:i/>
          <w:iCs/>
          <w:sz w:val="24"/>
          <w:szCs w:val="24"/>
          <w:shd w:val="clear" w:color="auto" w:fill="FFFFFF"/>
        </w:rPr>
        <w:t>Computer and Information Security Handbook</w:t>
      </w:r>
      <w:r w:rsidRPr="00C6292F">
        <w:rPr>
          <w:rFonts w:ascii="Times New Roman" w:hAnsi="Times New Roman" w:cs="Times New Roman"/>
          <w:sz w:val="24"/>
          <w:szCs w:val="24"/>
          <w:shd w:val="clear" w:color="auto" w:fill="FFFFFF"/>
        </w:rPr>
        <w:t> (pp. 393-419). Morgan Kaufmann.</w:t>
      </w:r>
    </w:p>
    <w:p w:rsidR="00F10C4C" w:rsidRPr="00C6292F" w:rsidRDefault="00F10C4C" w:rsidP="00C6292F">
      <w:pPr>
        <w:spacing w:line="480" w:lineRule="auto"/>
        <w:ind w:left="720" w:hanging="720"/>
        <w:jc w:val="both"/>
        <w:rPr>
          <w:rFonts w:ascii="Times New Roman" w:hAnsi="Times New Roman" w:cs="Times New Roman"/>
          <w:sz w:val="24"/>
          <w:szCs w:val="24"/>
        </w:rPr>
      </w:pPr>
      <w:r w:rsidRPr="00C6292F">
        <w:rPr>
          <w:rFonts w:ascii="Times New Roman" w:hAnsi="Times New Roman" w:cs="Times New Roman"/>
          <w:sz w:val="24"/>
          <w:szCs w:val="24"/>
          <w:shd w:val="clear" w:color="auto" w:fill="FFFFFF"/>
        </w:rPr>
        <w:t xml:space="preserve">Saadat, S., &amp; Shahriari, H. R. (2014, September). Towards a process-oriented framework for improving trust and security in migration to </w:t>
      </w:r>
      <w:r w:rsidR="00C6292F">
        <w:rPr>
          <w:rFonts w:ascii="Times New Roman" w:hAnsi="Times New Roman" w:cs="Times New Roman"/>
          <w:sz w:val="24"/>
          <w:szCs w:val="24"/>
          <w:shd w:val="clear" w:color="auto" w:fill="FFFFFF"/>
        </w:rPr>
        <w:t xml:space="preserve">the </w:t>
      </w:r>
      <w:r w:rsidRPr="00C6292F">
        <w:rPr>
          <w:rFonts w:ascii="Times New Roman" w:hAnsi="Times New Roman" w:cs="Times New Roman"/>
          <w:sz w:val="24"/>
          <w:szCs w:val="24"/>
          <w:shd w:val="clear" w:color="auto" w:fill="FFFFFF"/>
        </w:rPr>
        <w:t>cloud. In </w:t>
      </w:r>
      <w:r w:rsidRPr="00C6292F">
        <w:rPr>
          <w:rFonts w:ascii="Times New Roman" w:hAnsi="Times New Roman" w:cs="Times New Roman"/>
          <w:i/>
          <w:iCs/>
          <w:sz w:val="24"/>
          <w:szCs w:val="24"/>
          <w:shd w:val="clear" w:color="auto" w:fill="FFFFFF"/>
        </w:rPr>
        <w:t>2014 11th International ISC Conference on Information Security and Cryptology</w:t>
      </w:r>
      <w:r w:rsidRPr="00C6292F">
        <w:rPr>
          <w:rFonts w:ascii="Times New Roman" w:hAnsi="Times New Roman" w:cs="Times New Roman"/>
          <w:sz w:val="24"/>
          <w:szCs w:val="24"/>
          <w:shd w:val="clear" w:color="auto" w:fill="FFFFFF"/>
        </w:rPr>
        <w:t> (pp. 220-225). IEEE.</w:t>
      </w:r>
    </w:p>
    <w:sectPr w:rsidR="00F10C4C" w:rsidRPr="00C6292F" w:rsidSect="00C6292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30E7" w:rsidRDefault="00B630E7" w:rsidP="00C6292F">
      <w:pPr>
        <w:spacing w:after="0" w:line="240" w:lineRule="auto"/>
      </w:pPr>
      <w:r>
        <w:separator/>
      </w:r>
    </w:p>
  </w:endnote>
  <w:endnote w:type="continuationSeparator" w:id="0">
    <w:p w:rsidR="00B630E7" w:rsidRDefault="00B630E7" w:rsidP="00C62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30E7" w:rsidRDefault="00B630E7" w:rsidP="00C6292F">
      <w:pPr>
        <w:spacing w:after="0" w:line="240" w:lineRule="auto"/>
      </w:pPr>
      <w:r>
        <w:separator/>
      </w:r>
    </w:p>
  </w:footnote>
  <w:footnote w:type="continuationSeparator" w:id="0">
    <w:p w:rsidR="00B630E7" w:rsidRDefault="00B630E7" w:rsidP="00C629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091274422"/>
      <w:docPartObj>
        <w:docPartGallery w:val="Page Numbers (Top of Page)"/>
        <w:docPartUnique/>
      </w:docPartObj>
    </w:sdtPr>
    <w:sdtEndPr>
      <w:rPr>
        <w:noProof/>
      </w:rPr>
    </w:sdtEndPr>
    <w:sdtContent>
      <w:p w:rsidR="00C6292F" w:rsidRPr="00C6292F" w:rsidRDefault="00257441" w:rsidP="00C6292F">
        <w:pPr>
          <w:spacing w:line="480" w:lineRule="auto"/>
          <w:rPr>
            <w:rFonts w:ascii="Times New Roman" w:hAnsi="Times New Roman" w:cs="Times New Roman"/>
            <w:sz w:val="24"/>
            <w:szCs w:val="24"/>
          </w:rPr>
        </w:pPr>
        <w:r>
          <w:rPr>
            <w:rFonts w:ascii="Times New Roman" w:hAnsi="Times New Roman" w:cs="Times New Roman"/>
            <w:sz w:val="24"/>
            <w:szCs w:val="24"/>
          </w:rPr>
          <w:t>SECURITY</w:t>
        </w:r>
        <w:r w:rsidRPr="00C6292F">
          <w:rPr>
            <w:rFonts w:ascii="Times New Roman" w:hAnsi="Times New Roman" w:cs="Times New Roman"/>
            <w:sz w:val="24"/>
            <w:szCs w:val="24"/>
          </w:rPr>
          <w:t xml:space="preserve"> MANAGEMENT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00C6292F" w:rsidRPr="00C6292F">
          <w:rPr>
            <w:rFonts w:ascii="Times New Roman" w:hAnsi="Times New Roman" w:cs="Times New Roman"/>
          </w:rPr>
          <w:fldChar w:fldCharType="begin"/>
        </w:r>
        <w:r w:rsidR="00C6292F" w:rsidRPr="00C6292F">
          <w:rPr>
            <w:rFonts w:ascii="Times New Roman" w:hAnsi="Times New Roman" w:cs="Times New Roman"/>
          </w:rPr>
          <w:instrText xml:space="preserve"> PAGE   \* MERGEFORMAT </w:instrText>
        </w:r>
        <w:r w:rsidR="00C6292F" w:rsidRPr="00C6292F">
          <w:rPr>
            <w:rFonts w:ascii="Times New Roman" w:hAnsi="Times New Roman" w:cs="Times New Roman"/>
          </w:rPr>
          <w:fldChar w:fldCharType="separate"/>
        </w:r>
        <w:r>
          <w:rPr>
            <w:rFonts w:ascii="Times New Roman" w:hAnsi="Times New Roman" w:cs="Times New Roman"/>
            <w:noProof/>
          </w:rPr>
          <w:t>9</w:t>
        </w:r>
        <w:r w:rsidR="00C6292F" w:rsidRPr="00C6292F">
          <w:rPr>
            <w:rFonts w:ascii="Times New Roman" w:hAnsi="Times New Roman" w:cs="Times New Roman"/>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6292F" w:rsidRPr="00C6292F" w:rsidRDefault="00C6292F" w:rsidP="00C6292F">
    <w:pPr>
      <w:spacing w:line="480" w:lineRule="auto"/>
      <w:rPr>
        <w:rFonts w:ascii="Times New Roman" w:hAnsi="Times New Roman" w:cs="Times New Roman"/>
        <w:sz w:val="24"/>
        <w:szCs w:val="24"/>
      </w:rPr>
    </w:pPr>
    <w:r>
      <w:t xml:space="preserve">Running Head: </w:t>
    </w:r>
    <w:sdt>
      <w:sdtPr>
        <w:rPr>
          <w:rFonts w:ascii="Times New Roman" w:hAnsi="Times New Roman" w:cs="Times New Roman"/>
        </w:rPr>
        <w:id w:val="840349775"/>
        <w:docPartObj>
          <w:docPartGallery w:val="Page Numbers (Top of Page)"/>
          <w:docPartUnique/>
        </w:docPartObj>
      </w:sdtPr>
      <w:sdtEndPr>
        <w:rPr>
          <w:noProof/>
        </w:rPr>
      </w:sdtEndPr>
      <w:sdtContent>
        <w:r w:rsidR="00257441">
          <w:rPr>
            <w:rFonts w:ascii="Times New Roman" w:hAnsi="Times New Roman" w:cs="Times New Roman"/>
            <w:sz w:val="24"/>
            <w:szCs w:val="24"/>
          </w:rPr>
          <w:t>SECURITY</w:t>
        </w:r>
        <w:r w:rsidR="00257441" w:rsidRPr="00C6292F">
          <w:rPr>
            <w:rFonts w:ascii="Times New Roman" w:hAnsi="Times New Roman" w:cs="Times New Roman"/>
            <w:sz w:val="24"/>
            <w:szCs w:val="24"/>
          </w:rPr>
          <w:t xml:space="preserve"> </w:t>
        </w:r>
        <w:r w:rsidRPr="00C6292F">
          <w:rPr>
            <w:rFonts w:ascii="Times New Roman" w:hAnsi="Times New Roman" w:cs="Times New Roman"/>
            <w:sz w:val="24"/>
            <w:szCs w:val="24"/>
          </w:rPr>
          <w:t xml:space="preserve">MANAGEMENT                 </w:t>
        </w:r>
        <w:r>
          <w:rPr>
            <w:rFonts w:ascii="Times New Roman" w:hAnsi="Times New Roman" w:cs="Times New Roman"/>
            <w:sz w:val="24"/>
            <w:szCs w:val="24"/>
          </w:rPr>
          <w:t xml:space="preserve">                                     </w:t>
        </w:r>
        <w:r w:rsidR="00257441">
          <w:rPr>
            <w:rFonts w:ascii="Times New Roman" w:hAnsi="Times New Roman" w:cs="Times New Roman"/>
            <w:sz w:val="24"/>
            <w:szCs w:val="24"/>
          </w:rPr>
          <w:t xml:space="preserve">                            </w:t>
        </w:r>
        <w:r w:rsidRPr="00C6292F">
          <w:rPr>
            <w:rFonts w:ascii="Times New Roman" w:hAnsi="Times New Roman" w:cs="Times New Roman"/>
          </w:rPr>
          <w:fldChar w:fldCharType="begin"/>
        </w:r>
        <w:r w:rsidRPr="00C6292F">
          <w:rPr>
            <w:rFonts w:ascii="Times New Roman" w:hAnsi="Times New Roman" w:cs="Times New Roman"/>
          </w:rPr>
          <w:instrText xml:space="preserve"> PAGE   \* MERGEFORMAT </w:instrText>
        </w:r>
        <w:r w:rsidRPr="00C6292F">
          <w:rPr>
            <w:rFonts w:ascii="Times New Roman" w:hAnsi="Times New Roman" w:cs="Times New Roman"/>
          </w:rPr>
          <w:fldChar w:fldCharType="separate"/>
        </w:r>
        <w:r w:rsidR="00257441">
          <w:rPr>
            <w:rFonts w:ascii="Times New Roman" w:hAnsi="Times New Roman" w:cs="Times New Roman"/>
            <w:noProof/>
          </w:rPr>
          <w:t>1</w:t>
        </w:r>
        <w:r w:rsidRPr="00C6292F">
          <w:rPr>
            <w:rFonts w:ascii="Times New Roman" w:hAnsi="Times New Roman" w:cs="Times New Roman"/>
            <w:noProof/>
          </w:rPr>
          <w:fldChar w:fldCharType="end"/>
        </w:r>
        <w:r>
          <w:rPr>
            <w:rFonts w:ascii="Times New Roman" w:hAnsi="Times New Roman" w:cs="Times New Roman"/>
            <w:noProof/>
          </w:rPr>
          <w:t xml:space="preserve"> </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C6210F8"/>
    <w:multiLevelType w:val="hybridMultilevel"/>
    <w:tmpl w:val="C95EA5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rcwNDM0NTEG0gbmZko6SsGpxcWZ+XkgBYa1AIBOALUsAAAA"/>
  </w:docVars>
  <w:rsids>
    <w:rsidRoot w:val="00192E9A"/>
    <w:rsid w:val="000266B3"/>
    <w:rsid w:val="00192E9A"/>
    <w:rsid w:val="00257441"/>
    <w:rsid w:val="002F11B4"/>
    <w:rsid w:val="00306E73"/>
    <w:rsid w:val="00562711"/>
    <w:rsid w:val="00724A4E"/>
    <w:rsid w:val="007B6A69"/>
    <w:rsid w:val="008F598A"/>
    <w:rsid w:val="00B630E7"/>
    <w:rsid w:val="00C6292F"/>
    <w:rsid w:val="00CC048E"/>
    <w:rsid w:val="00D269C6"/>
    <w:rsid w:val="00DE28DC"/>
    <w:rsid w:val="00E10080"/>
    <w:rsid w:val="00F10C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6D1A5D1-5F9E-4BDC-ACE9-944ADE217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0080"/>
    <w:pPr>
      <w:ind w:left="720"/>
      <w:contextualSpacing/>
    </w:pPr>
  </w:style>
  <w:style w:type="paragraph" w:styleId="Header">
    <w:name w:val="header"/>
    <w:basedOn w:val="Normal"/>
    <w:link w:val="HeaderChar"/>
    <w:uiPriority w:val="99"/>
    <w:unhideWhenUsed/>
    <w:rsid w:val="00C629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292F"/>
  </w:style>
  <w:style w:type="paragraph" w:styleId="Footer">
    <w:name w:val="footer"/>
    <w:basedOn w:val="Normal"/>
    <w:link w:val="FooterChar"/>
    <w:uiPriority w:val="99"/>
    <w:unhideWhenUsed/>
    <w:rsid w:val="00C629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629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158</TotalTime>
  <Pages>9</Pages>
  <Words>1948</Words>
  <Characters>11107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13029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3</cp:revision>
  <dcterms:created xsi:type="dcterms:W3CDTF">2020-03-04T17:22:00Z</dcterms:created>
  <dcterms:modified xsi:type="dcterms:W3CDTF">2020-03-04T20:00:00Z</dcterms:modified>
</cp:coreProperties>
</file>